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B78" w:rsidRPr="00951F44" w:rsidRDefault="00762B78" w:rsidP="00762B78">
      <w:pPr>
        <w:spacing w:line="240" w:lineRule="auto"/>
        <w:jc w:val="right"/>
        <w:rPr>
          <w:rFonts w:cs="Times New Roman"/>
          <w:b/>
          <w:bCs/>
          <w:szCs w:val="24"/>
        </w:rPr>
      </w:pPr>
      <w:r w:rsidRPr="00951F44">
        <w:rPr>
          <w:rFonts w:cs="Times New Roman"/>
          <w:b/>
          <w:bCs/>
          <w:szCs w:val="24"/>
        </w:rPr>
        <w:t>Anexa nr. 1 la HCL nr. ____/2026</w:t>
      </w:r>
    </w:p>
    <w:p w:rsidR="00762B78" w:rsidRPr="00951F44" w:rsidRDefault="00762B78" w:rsidP="00762B78">
      <w:pPr>
        <w:autoSpaceDE w:val="0"/>
        <w:autoSpaceDN w:val="0"/>
        <w:adjustRightInd w:val="0"/>
        <w:spacing w:line="240" w:lineRule="auto"/>
        <w:jc w:val="center"/>
        <w:rPr>
          <w:rFonts w:eastAsia="Times New Roman" w:cs="Times New Roman"/>
          <w:b/>
          <w:szCs w:val="24"/>
        </w:rPr>
      </w:pPr>
    </w:p>
    <w:p w:rsidR="00762B78" w:rsidRDefault="00762B78" w:rsidP="00762B78">
      <w:pPr>
        <w:autoSpaceDE w:val="0"/>
        <w:autoSpaceDN w:val="0"/>
        <w:adjustRightInd w:val="0"/>
        <w:spacing w:line="240" w:lineRule="auto"/>
        <w:jc w:val="center"/>
        <w:rPr>
          <w:rFonts w:eastAsia="Times New Roman" w:cs="Times New Roman"/>
          <w:b/>
          <w:szCs w:val="24"/>
        </w:rPr>
      </w:pPr>
    </w:p>
    <w:p w:rsidR="00762B78" w:rsidRPr="00951F44" w:rsidRDefault="00762B78" w:rsidP="00762B78">
      <w:pPr>
        <w:autoSpaceDE w:val="0"/>
        <w:autoSpaceDN w:val="0"/>
        <w:adjustRightInd w:val="0"/>
        <w:spacing w:line="240" w:lineRule="auto"/>
        <w:jc w:val="center"/>
        <w:rPr>
          <w:rFonts w:eastAsia="Times New Roman" w:cs="Times New Roman"/>
          <w:b/>
          <w:szCs w:val="24"/>
        </w:rPr>
      </w:pPr>
      <w:r w:rsidRPr="00951F44">
        <w:rPr>
          <w:rFonts w:eastAsia="Times New Roman" w:cs="Times New Roman"/>
          <w:b/>
          <w:szCs w:val="24"/>
        </w:rPr>
        <w:t>PROCES-VERBAL DE PREDARE-PRIMIRE</w:t>
      </w:r>
    </w:p>
    <w:p w:rsidR="00762B78" w:rsidRDefault="00762B78" w:rsidP="00762B78">
      <w:pPr>
        <w:spacing w:line="240" w:lineRule="auto"/>
        <w:rPr>
          <w:rFonts w:eastAsia="Times New Roman" w:cs="Times New Roman"/>
          <w:szCs w:val="24"/>
        </w:rPr>
      </w:pPr>
    </w:p>
    <w:p w:rsidR="00762B78" w:rsidRPr="00951F44" w:rsidRDefault="00762B78" w:rsidP="00762B78">
      <w:pPr>
        <w:spacing w:line="240" w:lineRule="auto"/>
        <w:rPr>
          <w:rFonts w:eastAsia="Times New Roman" w:cs="Times New Roman"/>
          <w:szCs w:val="24"/>
        </w:rPr>
      </w:pPr>
    </w:p>
    <w:p w:rsidR="00762B78" w:rsidRPr="00951F44" w:rsidRDefault="00762B78" w:rsidP="00762B78">
      <w:pPr>
        <w:spacing w:line="240" w:lineRule="auto"/>
        <w:ind w:firstLine="708"/>
        <w:rPr>
          <w:rFonts w:eastAsia="Times New Roman" w:cs="Times New Roman"/>
          <w:i/>
          <w:szCs w:val="24"/>
        </w:rPr>
      </w:pPr>
      <w:r w:rsidRPr="00951F44">
        <w:rPr>
          <w:rFonts w:eastAsia="Times New Roman" w:cs="Times New Roman"/>
          <w:b/>
          <w:bCs/>
          <w:szCs w:val="24"/>
        </w:rPr>
        <w:t>1.1.</w:t>
      </w:r>
      <w:r w:rsidRPr="00951F44">
        <w:rPr>
          <w:rFonts w:eastAsia="Times New Roman" w:cs="Times New Roman"/>
          <w:b/>
          <w:szCs w:val="24"/>
        </w:rPr>
        <w:t xml:space="preserve"> MUNICIPIUL SFÂNTU GHEORGHE, </w:t>
      </w:r>
      <w:r w:rsidRPr="00951F44">
        <w:rPr>
          <w:rFonts w:eastAsia="Times New Roman" w:cs="Times New Roman"/>
          <w:szCs w:val="24"/>
        </w:rPr>
        <w:t xml:space="preserve">cu sediul în municipiul Sfântu Gheorghe str. 1 Decembrie 1918, nr. 2, jud. Covasna, CIF 4404605, reprezentat prin Antal Árpád-András – Primar și  Veress Ildikó – director general, în calitate de </w:t>
      </w:r>
      <w:r w:rsidRPr="00951F44">
        <w:rPr>
          <w:rFonts w:eastAsia="Times New Roman" w:cs="Times New Roman"/>
          <w:b/>
          <w:szCs w:val="24"/>
        </w:rPr>
        <w:t xml:space="preserve">delegatar, </w:t>
      </w:r>
      <w:r w:rsidRPr="00951F44">
        <w:rPr>
          <w:rFonts w:eastAsia="Times New Roman" w:cs="Times New Roman"/>
          <w:szCs w:val="24"/>
        </w:rPr>
        <w:t>pe de o parte</w:t>
      </w:r>
    </w:p>
    <w:p w:rsidR="00762B78" w:rsidRPr="00951F44" w:rsidRDefault="00762B78" w:rsidP="00762B78">
      <w:pPr>
        <w:spacing w:line="240" w:lineRule="auto"/>
        <w:ind w:firstLine="709"/>
        <w:rPr>
          <w:rFonts w:eastAsia="Times New Roman" w:cs="Times New Roman"/>
          <w:szCs w:val="24"/>
        </w:rPr>
      </w:pPr>
      <w:r w:rsidRPr="00951F44">
        <w:rPr>
          <w:rFonts w:eastAsia="Times New Roman" w:cs="Times New Roman"/>
          <w:szCs w:val="24"/>
        </w:rPr>
        <w:t>și</w:t>
      </w:r>
    </w:p>
    <w:p w:rsidR="00762B78" w:rsidRPr="00951F44" w:rsidRDefault="00762B78" w:rsidP="00762B78">
      <w:pPr>
        <w:spacing w:line="240" w:lineRule="auto"/>
        <w:ind w:firstLine="709"/>
        <w:rPr>
          <w:rFonts w:eastAsia="Times New Roman" w:cs="Times New Roman"/>
          <w:szCs w:val="24"/>
        </w:rPr>
      </w:pPr>
      <w:r w:rsidRPr="00951F44">
        <w:rPr>
          <w:rFonts w:eastAsia="Times New Roman" w:cs="Times New Roman"/>
          <w:b/>
          <w:szCs w:val="24"/>
        </w:rPr>
        <w:t xml:space="preserve">1.2. </w:t>
      </w:r>
      <w:r w:rsidRPr="00951F44">
        <w:rPr>
          <w:rFonts w:cs="Times New Roman"/>
          <w:b/>
          <w:szCs w:val="24"/>
        </w:rPr>
        <w:t>Operatorul de transport MULTI-TRANS SA</w:t>
      </w:r>
      <w:r w:rsidRPr="00951F44">
        <w:rPr>
          <w:rFonts w:cs="Times New Roman"/>
          <w:bCs/>
          <w:szCs w:val="24"/>
        </w:rPr>
        <w:t xml:space="preserve">, cu sediul în municipiul Sfântu Gheorghe, cartierul Câmpul Frumos, str. Raimesch Ferenc, nr. 4, înregistrat sub nr. J1998000287143 la Registrul comerțului Covasna, codul unic de înregistrare nr. RO555397 reprezentat </w:t>
      </w:r>
      <w:r>
        <w:rPr>
          <w:rFonts w:cs="Times New Roman"/>
          <w:bCs/>
          <w:szCs w:val="24"/>
        </w:rPr>
        <w:t>legal prin Dénes Alexandru,</w:t>
      </w:r>
      <w:r w:rsidRPr="00951F44">
        <w:rPr>
          <w:rFonts w:cs="Times New Roman"/>
          <w:bCs/>
          <w:szCs w:val="24"/>
        </w:rPr>
        <w:t xml:space="preserve"> având funcția de director general și Szórádi Edit, având funcția de contabil șef, în calitate de delegant, </w:t>
      </w:r>
      <w:r w:rsidRPr="00951F44">
        <w:rPr>
          <w:rFonts w:cs="Times New Roman"/>
          <w:b/>
          <w:szCs w:val="24"/>
        </w:rPr>
        <w:t>Operator</w:t>
      </w:r>
      <w:r w:rsidRPr="00951F44">
        <w:rPr>
          <w:rFonts w:cs="Times New Roman"/>
          <w:bCs/>
          <w:szCs w:val="24"/>
        </w:rPr>
        <w:t xml:space="preserve"> pe de altă parte,</w:t>
      </w:r>
    </w:p>
    <w:p w:rsidR="00762B78" w:rsidRPr="00951F44" w:rsidRDefault="00762B78" w:rsidP="00762B78">
      <w:pPr>
        <w:spacing w:line="240" w:lineRule="auto"/>
        <w:ind w:firstLine="709"/>
        <w:rPr>
          <w:rFonts w:eastAsia="Times New Roman" w:cs="Times New Roman"/>
          <w:szCs w:val="24"/>
        </w:rPr>
      </w:pPr>
    </w:p>
    <w:p w:rsidR="00762B78" w:rsidRPr="00951F44" w:rsidRDefault="00762B78" w:rsidP="00762B78">
      <w:pPr>
        <w:autoSpaceDE w:val="0"/>
        <w:autoSpaceDN w:val="0"/>
        <w:adjustRightInd w:val="0"/>
        <w:spacing w:line="240" w:lineRule="auto"/>
        <w:ind w:firstLine="539"/>
        <w:rPr>
          <w:rFonts w:cs="Times New Roman"/>
          <w:szCs w:val="24"/>
        </w:rPr>
      </w:pPr>
      <w:r w:rsidRPr="00951F44">
        <w:rPr>
          <w:rFonts w:cs="Times New Roman"/>
          <w:szCs w:val="24"/>
        </w:rPr>
        <w:t>Municipiul Sfântu Gheorghe a procedat azi la predarea și Multi-Trans SA la primirea următoarelor bunuri de retur, identificate în Anexa nr. 4.1. a C</w:t>
      </w:r>
      <w:r w:rsidRPr="00951F44">
        <w:rPr>
          <w:rFonts w:cs="Times New Roman"/>
          <w:snapToGrid w:val="0"/>
          <w:szCs w:val="24"/>
        </w:rPr>
        <w:t>ontractului de delegare nr. 51/28.11.2025 a gestiunii serviciului de transport public local de călători prin curse regulate în municipiul Sfântu Gheorghe,</w:t>
      </w:r>
      <w:r w:rsidRPr="00951F44">
        <w:rPr>
          <w:rFonts w:cs="Times New Roman"/>
          <w:szCs w:val="24"/>
        </w:rPr>
        <w:t xml:space="preserve"> după cum urmează:</w:t>
      </w:r>
    </w:p>
    <w:p w:rsidR="00762B78" w:rsidRPr="00951F44" w:rsidRDefault="00762B78" w:rsidP="00762B78">
      <w:pPr>
        <w:autoSpaceDE w:val="0"/>
        <w:autoSpaceDN w:val="0"/>
        <w:adjustRightInd w:val="0"/>
        <w:spacing w:line="240" w:lineRule="auto"/>
        <w:ind w:firstLine="539"/>
        <w:rPr>
          <w:rFonts w:cs="Times New Roman"/>
          <w:szCs w:val="24"/>
        </w:rPr>
      </w:pPr>
    </w:p>
    <w:tbl>
      <w:tblPr>
        <w:tblW w:w="10343" w:type="dxa"/>
        <w:jc w:val="center"/>
        <w:tblLayout w:type="fixed"/>
        <w:tblLook w:val="04A0" w:firstRow="1" w:lastRow="0" w:firstColumn="1" w:lastColumn="0" w:noHBand="0" w:noVBand="1"/>
      </w:tblPr>
      <w:tblGrid>
        <w:gridCol w:w="704"/>
        <w:gridCol w:w="4536"/>
        <w:gridCol w:w="1418"/>
        <w:gridCol w:w="992"/>
        <w:gridCol w:w="1843"/>
        <w:gridCol w:w="850"/>
      </w:tblGrid>
      <w:tr w:rsidR="00762B78" w:rsidRPr="00951F44" w:rsidTr="00A22EE0">
        <w:trPr>
          <w:trHeight w:val="510"/>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762B78" w:rsidRPr="00951F44" w:rsidRDefault="00762B78" w:rsidP="00A22EE0">
            <w:pPr>
              <w:rPr>
                <w:b/>
                <w:bCs/>
                <w:sz w:val="22"/>
                <w:lang w:eastAsia="ro-RO"/>
              </w:rPr>
            </w:pPr>
            <w:bookmarkStart w:id="0" w:name="_Hlk223517368"/>
            <w:r w:rsidRPr="00951F44">
              <w:rPr>
                <w:b/>
                <w:bCs/>
                <w:sz w:val="22"/>
                <w:lang w:eastAsia="ro-RO"/>
              </w:rPr>
              <w:t>Nr. crt.</w:t>
            </w:r>
          </w:p>
        </w:tc>
        <w:tc>
          <w:tcPr>
            <w:tcW w:w="4536"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Denumire bunurilor inventariate</w:t>
            </w:r>
          </w:p>
        </w:tc>
        <w:tc>
          <w:tcPr>
            <w:tcW w:w="1418"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Codul sau numărul de inventar</w:t>
            </w:r>
          </w:p>
        </w:tc>
        <w:tc>
          <w:tcPr>
            <w:tcW w:w="992"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BUC.</w:t>
            </w:r>
          </w:p>
        </w:tc>
        <w:tc>
          <w:tcPr>
            <w:tcW w:w="1843"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PREȚ UNITAR</w:t>
            </w:r>
          </w:p>
        </w:tc>
        <w:tc>
          <w:tcPr>
            <w:tcW w:w="850" w:type="dxa"/>
            <w:tcBorders>
              <w:top w:val="single" w:sz="4" w:space="0" w:color="000000"/>
              <w:bottom w:val="single" w:sz="4" w:space="0" w:color="000000"/>
              <w:right w:val="single" w:sz="4" w:space="0" w:color="000000"/>
            </w:tcBorders>
          </w:tcPr>
          <w:p w:rsidR="00762B78" w:rsidRPr="00951F44" w:rsidRDefault="00762B78" w:rsidP="00A22EE0">
            <w:pPr>
              <w:jc w:val="center"/>
              <w:rPr>
                <w:rFonts w:eastAsia="Times New Roman"/>
                <w:b/>
                <w:bCs/>
                <w:sz w:val="22"/>
                <w:lang w:eastAsia="ro-RO"/>
              </w:rPr>
            </w:pPr>
          </w:p>
        </w:tc>
      </w:tr>
      <w:tr w:rsidR="00762B78" w:rsidRPr="00951F44" w:rsidTr="00A22EE0">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Teren LT. Păiuș David 4671 mp, CF 40458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TPR581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932,339.08</w:t>
            </w:r>
          </w:p>
        </w:tc>
        <w:tc>
          <w:tcPr>
            <w:tcW w:w="850" w:type="dxa"/>
            <w:tcBorders>
              <w:top w:val="single" w:sz="4" w:space="0" w:color="auto"/>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Amenajare teren terminal</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742320</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239,993.23</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3</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Copertina cu funcțiunea de stație de capăt autobuze</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742321</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1,927,400.42</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Drumuri, platforme, loc parcare alei terminal</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742322</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4,138,884.59</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5</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742323</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6</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742324</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7</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742325</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46,034.49</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8</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742326</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9</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742327</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742328</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11</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742329</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12</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Sistem panouri fotovoltaice</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742330</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85,494.05</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13</w:t>
            </w:r>
          </w:p>
        </w:tc>
        <w:tc>
          <w:tcPr>
            <w:tcW w:w="4536"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Mobilier urban,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742331</w:t>
            </w:r>
          </w:p>
        </w:tc>
        <w:tc>
          <w:tcPr>
            <w:tcW w:w="992"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530,580.44</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tcPr>
          <w:p w:rsidR="00762B78" w:rsidRPr="00951F44" w:rsidRDefault="00762B78" w:rsidP="00A22EE0">
            <w:pPr>
              <w:rPr>
                <w:rFonts w:ascii="Arial" w:hAnsi="Arial" w:cs="Arial"/>
                <w:sz w:val="20"/>
                <w:szCs w:val="20"/>
              </w:rPr>
            </w:pPr>
          </w:p>
        </w:tc>
      </w:tr>
      <w:tr w:rsidR="00762B78" w:rsidRPr="00951F44" w:rsidTr="00A22EE0">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center"/>
              <w:rPr>
                <w:rFonts w:ascii="Arial" w:hAnsi="Arial" w:cs="Arial"/>
                <w:b/>
                <w:bCs/>
                <w:sz w:val="20"/>
                <w:szCs w:val="20"/>
              </w:rPr>
            </w:pPr>
            <w:r w:rsidRPr="00951F44">
              <w:rPr>
                <w:rFonts w:ascii="Arial" w:hAnsi="Arial" w:cs="Arial"/>
                <w:b/>
                <w:bCs/>
                <w:sz w:val="20"/>
                <w:szCs w:val="20"/>
              </w:rPr>
              <w:t>TOTAL</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b/>
                <w:bCs/>
                <w:sz w:val="20"/>
                <w:szCs w:val="20"/>
              </w:rPr>
            </w:pPr>
            <w:r w:rsidRPr="00951F44">
              <w:rPr>
                <w:rFonts w:ascii="Arial" w:hAnsi="Arial" w:cs="Arial"/>
                <w:b/>
                <w:bCs/>
                <w:sz w:val="20"/>
                <w:szCs w:val="20"/>
              </w:rPr>
              <w:t>8,109,065.30</w:t>
            </w:r>
          </w:p>
        </w:tc>
        <w:tc>
          <w:tcPr>
            <w:tcW w:w="850" w:type="dxa"/>
            <w:tcBorders>
              <w:top w:val="single" w:sz="4" w:space="0" w:color="auto"/>
              <w:left w:val="nil"/>
              <w:bottom w:val="single" w:sz="4" w:space="0" w:color="auto"/>
              <w:right w:val="single" w:sz="4" w:space="0" w:color="auto"/>
            </w:tcBorders>
          </w:tcPr>
          <w:p w:rsidR="00762B78" w:rsidRPr="00951F44" w:rsidRDefault="00762B78" w:rsidP="00A22EE0">
            <w:pPr>
              <w:jc w:val="left"/>
              <w:rPr>
                <w:rFonts w:ascii="Arial" w:hAnsi="Arial" w:cs="Arial"/>
                <w:sz w:val="20"/>
                <w:szCs w:val="20"/>
              </w:rPr>
            </w:pPr>
          </w:p>
        </w:tc>
      </w:tr>
      <w:bookmarkEnd w:id="0"/>
    </w:tbl>
    <w:p w:rsidR="00762B78" w:rsidRPr="00951F44" w:rsidRDefault="00762B78" w:rsidP="00762B78">
      <w:pPr>
        <w:autoSpaceDE w:val="0"/>
        <w:autoSpaceDN w:val="0"/>
        <w:adjustRightInd w:val="0"/>
        <w:spacing w:line="240" w:lineRule="auto"/>
        <w:rPr>
          <w:rFonts w:eastAsia="Times New Roman" w:cs="Times New Roman"/>
          <w:szCs w:val="24"/>
        </w:rPr>
      </w:pPr>
    </w:p>
    <w:p w:rsidR="00762B78" w:rsidRPr="00951F44" w:rsidRDefault="00762B78" w:rsidP="00762B78">
      <w:pPr>
        <w:autoSpaceDE w:val="0"/>
        <w:autoSpaceDN w:val="0"/>
        <w:adjustRightInd w:val="0"/>
        <w:spacing w:line="240" w:lineRule="auto"/>
        <w:ind w:firstLine="539"/>
        <w:rPr>
          <w:rFonts w:eastAsia="Times New Roman" w:cs="Times New Roman"/>
          <w:szCs w:val="24"/>
        </w:rPr>
      </w:pPr>
      <w:r w:rsidRPr="00951F44">
        <w:rPr>
          <w:rFonts w:eastAsia="Times New Roman" w:cs="Times New Roman"/>
          <w:szCs w:val="24"/>
        </w:rPr>
        <w:t>Prezentul proces verbal a fost încheiat astăzi, _____, la sediul municipiului Sfântu Gheorghe, în 2 exemplare, câte unul pentru fiecare parte.</w:t>
      </w:r>
    </w:p>
    <w:p w:rsidR="00762B78" w:rsidRPr="00951F44" w:rsidRDefault="00762B78" w:rsidP="00762B78">
      <w:pPr>
        <w:autoSpaceDE w:val="0"/>
        <w:autoSpaceDN w:val="0"/>
        <w:adjustRightInd w:val="0"/>
        <w:spacing w:line="240" w:lineRule="auto"/>
        <w:rPr>
          <w:rFonts w:eastAsia="Times New Roman" w:cs="Times New Roman"/>
          <w:b/>
          <w:szCs w:val="24"/>
        </w:rPr>
      </w:pPr>
    </w:p>
    <w:p w:rsidR="00762B78" w:rsidRPr="00951F44" w:rsidRDefault="00762B78" w:rsidP="00762B78">
      <w:pPr>
        <w:autoSpaceDE w:val="0"/>
        <w:autoSpaceDN w:val="0"/>
        <w:adjustRightInd w:val="0"/>
        <w:spacing w:line="240" w:lineRule="auto"/>
        <w:rPr>
          <w:rFonts w:eastAsia="Times New Roman" w:cs="Times New Roman"/>
          <w:b/>
          <w:szCs w:val="24"/>
        </w:rPr>
      </w:pPr>
    </w:p>
    <w:p w:rsidR="00762B78" w:rsidRPr="00951F44" w:rsidRDefault="00762B78" w:rsidP="00762B78">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Am predat,</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Am primit,</w:t>
      </w:r>
    </w:p>
    <w:p w:rsidR="00762B78" w:rsidRPr="00951F44" w:rsidRDefault="00762B78" w:rsidP="00762B78">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Municipiul Sfântu Gheorghe,</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MULTI-TRANS SA</w:t>
      </w:r>
    </w:p>
    <w:p w:rsidR="00762B78" w:rsidRPr="00951F44" w:rsidRDefault="00762B78" w:rsidP="00762B78">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prin</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prin</w:t>
      </w:r>
    </w:p>
    <w:p w:rsidR="00762B78" w:rsidRPr="00951F44" w:rsidRDefault="00762B78" w:rsidP="00762B78">
      <w:pPr>
        <w:spacing w:after="160"/>
        <w:jc w:val="left"/>
        <w:rPr>
          <w:rFonts w:cs="Times New Roman"/>
          <w:b/>
          <w:bCs/>
          <w:szCs w:val="24"/>
        </w:rPr>
      </w:pPr>
    </w:p>
    <w:p w:rsidR="00762B78" w:rsidRPr="00951F44" w:rsidRDefault="00762B78" w:rsidP="00762B78">
      <w:pPr>
        <w:spacing w:line="240" w:lineRule="auto"/>
        <w:jc w:val="right"/>
        <w:rPr>
          <w:rFonts w:cs="Times New Roman"/>
          <w:b/>
          <w:bCs/>
          <w:szCs w:val="24"/>
        </w:rPr>
      </w:pPr>
    </w:p>
    <w:p w:rsidR="00762B78" w:rsidRPr="00951F44" w:rsidRDefault="00762B78" w:rsidP="00762B78">
      <w:pPr>
        <w:spacing w:after="160"/>
        <w:jc w:val="left"/>
        <w:rPr>
          <w:rFonts w:cs="Times New Roman"/>
          <w:szCs w:val="24"/>
        </w:rPr>
      </w:pPr>
    </w:p>
    <w:p w:rsidR="00762B78" w:rsidRPr="00951F44" w:rsidRDefault="00762B78" w:rsidP="00762B78">
      <w:pPr>
        <w:spacing w:after="160"/>
        <w:jc w:val="left"/>
        <w:rPr>
          <w:rFonts w:cs="Times New Roman"/>
          <w:b/>
          <w:bCs/>
          <w:sz w:val="22"/>
        </w:rPr>
      </w:pPr>
      <w:r w:rsidRPr="00951F44">
        <w:rPr>
          <w:rFonts w:cs="Times New Roman"/>
          <w:b/>
          <w:bCs/>
          <w:sz w:val="22"/>
        </w:rPr>
        <w:br w:type="page"/>
      </w:r>
    </w:p>
    <w:p w:rsidR="00762B78" w:rsidRPr="00951F44" w:rsidRDefault="00762B78" w:rsidP="00762B78">
      <w:pPr>
        <w:spacing w:line="240" w:lineRule="auto"/>
        <w:jc w:val="right"/>
        <w:rPr>
          <w:rFonts w:cs="Times New Roman"/>
          <w:b/>
          <w:bCs/>
          <w:sz w:val="22"/>
        </w:rPr>
      </w:pPr>
      <w:r w:rsidRPr="00951F44">
        <w:rPr>
          <w:rFonts w:cs="Times New Roman"/>
          <w:b/>
          <w:bCs/>
          <w:sz w:val="22"/>
        </w:rPr>
        <w:lastRenderedPageBreak/>
        <w:t>Anexa nr. 2 la HCL nr. ____/2026</w:t>
      </w:r>
    </w:p>
    <w:p w:rsidR="00762B78" w:rsidRPr="00951F44" w:rsidRDefault="00762B78" w:rsidP="00762B78">
      <w:pPr>
        <w:spacing w:line="240" w:lineRule="auto"/>
        <w:jc w:val="right"/>
        <w:rPr>
          <w:rFonts w:cs="Times New Roman"/>
          <w:b/>
          <w:bCs/>
          <w:szCs w:val="24"/>
        </w:rPr>
      </w:pPr>
    </w:p>
    <w:p w:rsidR="00762B78" w:rsidRPr="00951F44" w:rsidRDefault="00762B78" w:rsidP="00762B78">
      <w:pPr>
        <w:autoSpaceDE w:val="0"/>
        <w:autoSpaceDN w:val="0"/>
        <w:adjustRightInd w:val="0"/>
        <w:spacing w:line="240" w:lineRule="auto"/>
        <w:jc w:val="center"/>
        <w:rPr>
          <w:rFonts w:cs="Times New Roman"/>
          <w:b/>
          <w:szCs w:val="24"/>
        </w:rPr>
      </w:pPr>
      <w:r w:rsidRPr="00951F44">
        <w:rPr>
          <w:rFonts w:cs="Times New Roman"/>
          <w:b/>
          <w:szCs w:val="24"/>
        </w:rPr>
        <w:t xml:space="preserve">ACT ADIȚIONAL NR. </w:t>
      </w:r>
      <w:r>
        <w:rPr>
          <w:rFonts w:cs="Times New Roman"/>
          <w:b/>
          <w:szCs w:val="24"/>
        </w:rPr>
        <w:t>2</w:t>
      </w:r>
      <w:r w:rsidRPr="00951F44">
        <w:rPr>
          <w:rFonts w:cs="Times New Roman"/>
          <w:b/>
          <w:szCs w:val="24"/>
        </w:rPr>
        <w:t>/2026</w:t>
      </w:r>
    </w:p>
    <w:p w:rsidR="00762B78" w:rsidRPr="00951F44" w:rsidRDefault="00762B78" w:rsidP="00762B78">
      <w:pPr>
        <w:spacing w:line="240" w:lineRule="auto"/>
        <w:jc w:val="center"/>
        <w:rPr>
          <w:rFonts w:cs="Times New Roman"/>
          <w:b/>
          <w:szCs w:val="24"/>
        </w:rPr>
      </w:pPr>
      <w:bookmarkStart w:id="1" w:name="_Toc196312245"/>
      <w:bookmarkStart w:id="2" w:name="_Hlk219111089"/>
      <w:r w:rsidRPr="00951F44">
        <w:rPr>
          <w:rFonts w:cs="Times New Roman"/>
          <w:b/>
          <w:bCs/>
          <w:szCs w:val="24"/>
        </w:rPr>
        <w:t xml:space="preserve">Contract de delegare a gestiunii serviciului de transport public local de călători prin curse regulate </w:t>
      </w:r>
      <w:bookmarkEnd w:id="1"/>
      <w:r w:rsidRPr="00951F44">
        <w:rPr>
          <w:rFonts w:cs="Times New Roman"/>
          <w:b/>
          <w:szCs w:val="24"/>
        </w:rPr>
        <w:t xml:space="preserve">- </w:t>
      </w:r>
      <w:r w:rsidRPr="00951F44">
        <w:rPr>
          <w:rFonts w:cs="Times New Roman"/>
          <w:b/>
          <w:szCs w:val="24"/>
          <w:lang w:bidi="ro-RO"/>
        </w:rPr>
        <w:t xml:space="preserve">în aria teritorială de competență a </w:t>
      </w:r>
      <w:r w:rsidRPr="00951F44">
        <w:rPr>
          <w:rFonts w:cs="Times New Roman"/>
          <w:b/>
          <w:bCs/>
          <w:szCs w:val="24"/>
        </w:rPr>
        <w:t xml:space="preserve">Asociației de Dezvoltare Intercomunitară „Transport Metropolitan Sepsi” </w:t>
      </w:r>
      <w:r w:rsidRPr="00951F44">
        <w:rPr>
          <w:rFonts w:cs="Times New Roman"/>
          <w:b/>
          <w:szCs w:val="24"/>
        </w:rPr>
        <w:t>nr. 51/2025</w:t>
      </w:r>
      <w:bookmarkEnd w:id="2"/>
    </w:p>
    <w:p w:rsidR="00762B78" w:rsidRPr="00951F44" w:rsidRDefault="00762B78" w:rsidP="00762B78">
      <w:pPr>
        <w:spacing w:line="240" w:lineRule="auto"/>
        <w:jc w:val="center"/>
        <w:rPr>
          <w:rFonts w:cs="Times New Roman"/>
          <w:b/>
          <w:bCs/>
          <w:szCs w:val="24"/>
        </w:rPr>
      </w:pPr>
    </w:p>
    <w:p w:rsidR="00762B78" w:rsidRPr="00951F44" w:rsidRDefault="00762B78" w:rsidP="00762B78">
      <w:pPr>
        <w:autoSpaceDE w:val="0"/>
        <w:autoSpaceDN w:val="0"/>
        <w:adjustRightInd w:val="0"/>
        <w:spacing w:line="240" w:lineRule="auto"/>
        <w:rPr>
          <w:rFonts w:cs="Times New Roman"/>
          <w:b/>
          <w:szCs w:val="24"/>
        </w:rPr>
      </w:pPr>
      <w:r w:rsidRPr="00951F44">
        <w:rPr>
          <w:rFonts w:cs="Times New Roman"/>
          <w:b/>
          <w:szCs w:val="24"/>
        </w:rPr>
        <w:tab/>
        <w:t>PĂRŢILE CONTRACTANTE:</w:t>
      </w:r>
    </w:p>
    <w:p w:rsidR="00762B78" w:rsidRPr="00951F44" w:rsidRDefault="00762B78" w:rsidP="00762B78">
      <w:pPr>
        <w:pStyle w:val="ListParagraph"/>
        <w:numPr>
          <w:ilvl w:val="0"/>
          <w:numId w:val="1"/>
        </w:numPr>
        <w:tabs>
          <w:tab w:val="left" w:pos="709"/>
          <w:tab w:val="left" w:pos="851"/>
        </w:tabs>
        <w:autoSpaceDE w:val="0"/>
        <w:autoSpaceDN w:val="0"/>
        <w:adjustRightInd w:val="0"/>
        <w:spacing w:line="240" w:lineRule="auto"/>
        <w:ind w:left="0" w:firstLine="567"/>
        <w:rPr>
          <w:rFonts w:cs="Times New Roman"/>
          <w:b/>
          <w:szCs w:val="24"/>
        </w:rPr>
      </w:pPr>
      <w:r w:rsidRPr="00951F44">
        <w:rPr>
          <w:rFonts w:cs="Times New Roman"/>
          <w:b/>
          <w:szCs w:val="24"/>
        </w:rPr>
        <w:t>Asociația de Dezvoltare Intercomunitară „TRANSPORT METROPOLITAN SEPSI”,</w:t>
      </w:r>
      <w:r w:rsidRPr="00951F44">
        <w:rPr>
          <w:rFonts w:cs="Times New Roman"/>
          <w:bCs/>
          <w:szCs w:val="24"/>
        </w:rPr>
        <w:t xml:space="preserve"> cu sediul în  Municipiul  Sfântu Gheorghe, cartierul Câmpul Frumos nr.5, biroul 8, județul Covasna, CIF 48504517, reprezentat prin Toth-Birtan Csaba, având funcția de președinte, în numele și pe seama unităților administrativ teritoriale Sfântu Gheorghe, Reci, Ozun, Chichiș, Arcuș, Valea Crișului, Ghidfalău, Micfalău, Bodoc, Malnaș, Bixad, Moacșa, Ilieni în calitate de </w:t>
      </w:r>
      <w:r w:rsidRPr="00951F44">
        <w:rPr>
          <w:rFonts w:cs="Times New Roman"/>
          <w:b/>
          <w:bCs/>
          <w:szCs w:val="24"/>
        </w:rPr>
        <w:t>Autoritate Contractantă</w:t>
      </w:r>
      <w:r w:rsidRPr="00951F44">
        <w:rPr>
          <w:rFonts w:cs="Times New Roman"/>
          <w:szCs w:val="24"/>
        </w:rPr>
        <w:t xml:space="preserve"> pe de o parte</w:t>
      </w:r>
      <w:r w:rsidRPr="00951F44">
        <w:rPr>
          <w:rFonts w:cs="Times New Roman"/>
          <w:bCs/>
          <w:szCs w:val="24"/>
        </w:rPr>
        <w:t>;</w:t>
      </w:r>
      <w:r w:rsidRPr="00951F44">
        <w:rPr>
          <w:rFonts w:cs="Times New Roman"/>
          <w:b/>
          <w:szCs w:val="24"/>
        </w:rPr>
        <w:t xml:space="preserve"> </w:t>
      </w:r>
      <w:r w:rsidRPr="00951F44">
        <w:rPr>
          <w:rFonts w:cs="Times New Roman"/>
          <w:szCs w:val="24"/>
        </w:rPr>
        <w:t xml:space="preserve"> </w:t>
      </w:r>
    </w:p>
    <w:p w:rsidR="00762B78" w:rsidRPr="00951F44" w:rsidRDefault="00762B78" w:rsidP="00762B78">
      <w:pPr>
        <w:pStyle w:val="ListParagraph"/>
        <w:autoSpaceDE w:val="0"/>
        <w:autoSpaceDN w:val="0"/>
        <w:adjustRightInd w:val="0"/>
        <w:spacing w:line="240" w:lineRule="auto"/>
        <w:ind w:left="899"/>
        <w:rPr>
          <w:rFonts w:cs="Times New Roman"/>
          <w:b/>
          <w:szCs w:val="24"/>
        </w:rPr>
      </w:pPr>
      <w:r w:rsidRPr="00951F44">
        <w:rPr>
          <w:rFonts w:cs="Times New Roman"/>
          <w:szCs w:val="24"/>
        </w:rPr>
        <w:t>și</w:t>
      </w:r>
    </w:p>
    <w:p w:rsidR="00762B78" w:rsidRPr="00951F44" w:rsidRDefault="00762B78" w:rsidP="00762B78">
      <w:pPr>
        <w:pStyle w:val="ListParagraph"/>
        <w:numPr>
          <w:ilvl w:val="0"/>
          <w:numId w:val="1"/>
        </w:numPr>
        <w:tabs>
          <w:tab w:val="left" w:pos="851"/>
        </w:tabs>
        <w:autoSpaceDE w:val="0"/>
        <w:autoSpaceDN w:val="0"/>
        <w:adjustRightInd w:val="0"/>
        <w:spacing w:line="240" w:lineRule="auto"/>
        <w:ind w:left="0" w:firstLine="567"/>
        <w:rPr>
          <w:rFonts w:cs="Times New Roman"/>
          <w:bCs/>
          <w:szCs w:val="24"/>
        </w:rPr>
      </w:pPr>
      <w:bookmarkStart w:id="3" w:name="_Hlk223517637"/>
      <w:r w:rsidRPr="00951F44">
        <w:rPr>
          <w:rFonts w:cs="Times New Roman"/>
          <w:b/>
          <w:szCs w:val="24"/>
        </w:rPr>
        <w:t>Operatorul de transport MULTI-TRANS SA</w:t>
      </w:r>
      <w:r w:rsidRPr="00951F44">
        <w:rPr>
          <w:rFonts w:cs="Times New Roman"/>
          <w:bCs/>
          <w:szCs w:val="24"/>
        </w:rPr>
        <w:t xml:space="preserve">, cu sediul în municipiul Sfântu Gheorghe, cartierul Câmpul Frumos, str. Raimesch Ferenc, nr. 4, înregistrat sub nr. J1998000287143 la Registrul comerțului Covasna, codul unic de înregistrare nr. RO555397 reprezentat legal prin Dénes Alexandru,  având funcția de director general și Szórádi Edit, având funcția de contabil șef, în calitate de delegant, </w:t>
      </w:r>
      <w:r w:rsidRPr="00951F44">
        <w:rPr>
          <w:rFonts w:cs="Times New Roman"/>
          <w:b/>
          <w:szCs w:val="24"/>
        </w:rPr>
        <w:t>Operator</w:t>
      </w:r>
      <w:r w:rsidRPr="00951F44">
        <w:rPr>
          <w:rFonts w:cs="Times New Roman"/>
          <w:bCs/>
          <w:szCs w:val="24"/>
        </w:rPr>
        <w:t xml:space="preserve"> pe de altă parte,</w:t>
      </w:r>
    </w:p>
    <w:bookmarkEnd w:id="3"/>
    <w:p w:rsidR="00762B78" w:rsidRPr="00951F44" w:rsidRDefault="00762B78" w:rsidP="00762B78">
      <w:pPr>
        <w:spacing w:line="240" w:lineRule="auto"/>
        <w:ind w:firstLine="539"/>
        <w:rPr>
          <w:rFonts w:cs="Times New Roman"/>
          <w:szCs w:val="24"/>
          <w:lang w:eastAsia="ro-RO"/>
        </w:rPr>
      </w:pPr>
    </w:p>
    <w:p w:rsidR="00762B78" w:rsidRPr="00951F44" w:rsidRDefault="00762B78" w:rsidP="00762B78">
      <w:pPr>
        <w:spacing w:line="240" w:lineRule="auto"/>
        <w:ind w:firstLine="539"/>
        <w:rPr>
          <w:rFonts w:cs="Times New Roman"/>
          <w:szCs w:val="24"/>
          <w:lang w:eastAsia="ro-RO"/>
        </w:rPr>
      </w:pPr>
      <w:r w:rsidRPr="00951F44">
        <w:rPr>
          <w:rFonts w:cs="Times New Roman"/>
          <w:szCs w:val="24"/>
        </w:rPr>
        <w:t xml:space="preserve">În temeiul prevederilor </w:t>
      </w:r>
      <w:r w:rsidRPr="00951F44">
        <w:rPr>
          <w:rFonts w:cs="Times New Roman"/>
          <w:szCs w:val="24"/>
          <w:lang w:eastAsia="ro-RO"/>
        </w:rPr>
        <w:t xml:space="preserve">HCL al Municipiul Sfântu Gheorghe nr. ____/2026 și hotărârea AGA nr. ____/2026 al </w:t>
      </w:r>
      <w:r w:rsidRPr="00951F44">
        <w:rPr>
          <w:rFonts w:cs="Times New Roman"/>
          <w:bCs/>
          <w:szCs w:val="24"/>
        </w:rPr>
        <w:t>Asociației de Dezvoltare Intercomunitară „TRANSPORT METROPOLITAN SEPSI”</w:t>
      </w:r>
      <w:r w:rsidRPr="00951F44">
        <w:rPr>
          <w:rFonts w:cs="Times New Roman"/>
          <w:bCs/>
          <w:szCs w:val="24"/>
          <w:lang w:eastAsia="ro-RO"/>
        </w:rPr>
        <w:t>,</w:t>
      </w:r>
      <w:r w:rsidRPr="00951F44">
        <w:rPr>
          <w:rFonts w:cs="Times New Roman"/>
          <w:szCs w:val="24"/>
          <w:lang w:eastAsia="ro-RO"/>
        </w:rPr>
        <w:t xml:space="preserve"> părțile au convenit de comun acord încheierea prezentului act adițional, cu următorul conținut:</w:t>
      </w:r>
    </w:p>
    <w:p w:rsidR="00762B78" w:rsidRPr="00951F44" w:rsidRDefault="00762B78" w:rsidP="00762B78">
      <w:pPr>
        <w:spacing w:line="240" w:lineRule="auto"/>
        <w:rPr>
          <w:rFonts w:cs="Times New Roman"/>
          <w:szCs w:val="24"/>
        </w:rPr>
      </w:pPr>
      <w:r w:rsidRPr="00951F44">
        <w:rPr>
          <w:rFonts w:cs="Times New Roman"/>
          <w:szCs w:val="24"/>
        </w:rPr>
        <w:t xml:space="preserve"> </w:t>
      </w:r>
    </w:p>
    <w:p w:rsidR="00762B78" w:rsidRDefault="00762B78" w:rsidP="00762B78">
      <w:pPr>
        <w:spacing w:line="240" w:lineRule="auto"/>
        <w:ind w:firstLine="708"/>
        <w:rPr>
          <w:rFonts w:cs="Times New Roman"/>
          <w:szCs w:val="24"/>
        </w:rPr>
      </w:pPr>
      <w:r w:rsidRPr="00951F44">
        <w:rPr>
          <w:rFonts w:cs="Times New Roman"/>
          <w:b/>
          <w:szCs w:val="24"/>
        </w:rPr>
        <w:t>ART. 1</w:t>
      </w:r>
      <w:r w:rsidRPr="00951F44">
        <w:rPr>
          <w:rFonts w:cs="Times New Roman"/>
          <w:szCs w:val="24"/>
        </w:rPr>
        <w:t xml:space="preserve">. – </w:t>
      </w:r>
      <w:r w:rsidRPr="00951F44">
        <w:rPr>
          <w:rFonts w:eastAsia="Times New Roman" w:cs="Times New Roman"/>
          <w:szCs w:val="24"/>
        </w:rPr>
        <w:t xml:space="preserve">(1) Anexa nr. 4.1 ”Bunuri de retur” la Contractul de delegare nr. 51/2025 se </w:t>
      </w:r>
      <w:r w:rsidRPr="00951F44">
        <w:rPr>
          <w:rFonts w:cs="Times New Roman"/>
          <w:szCs w:val="24"/>
        </w:rPr>
        <w:t xml:space="preserve">completează prin transmiterea dreptului de concesiune asupra bunurilor proprietatea </w:t>
      </w:r>
      <w:r>
        <w:rPr>
          <w:rFonts w:cs="Times New Roman"/>
          <w:szCs w:val="24"/>
        </w:rPr>
        <w:t xml:space="preserve">publică și </w:t>
      </w:r>
      <w:r w:rsidRPr="00951F44">
        <w:rPr>
          <w:rFonts w:cs="Times New Roman"/>
          <w:szCs w:val="24"/>
        </w:rPr>
        <w:t>privată a municipiului Sfântu Gheorghe, după cum urmează:</w:t>
      </w:r>
    </w:p>
    <w:p w:rsidR="00762B78" w:rsidRPr="00951F44" w:rsidRDefault="00762B78" w:rsidP="00762B78">
      <w:pPr>
        <w:spacing w:line="240" w:lineRule="auto"/>
        <w:ind w:firstLine="708"/>
        <w:rPr>
          <w:rFonts w:cs="Times New Roman"/>
          <w:szCs w:val="24"/>
        </w:rPr>
      </w:pPr>
    </w:p>
    <w:tbl>
      <w:tblPr>
        <w:tblW w:w="9634" w:type="dxa"/>
        <w:jc w:val="center"/>
        <w:tblLayout w:type="fixed"/>
        <w:tblLook w:val="04A0" w:firstRow="1" w:lastRow="0" w:firstColumn="1" w:lastColumn="0" w:noHBand="0" w:noVBand="1"/>
      </w:tblPr>
      <w:tblGrid>
        <w:gridCol w:w="562"/>
        <w:gridCol w:w="4253"/>
        <w:gridCol w:w="1417"/>
        <w:gridCol w:w="851"/>
        <w:gridCol w:w="1701"/>
        <w:gridCol w:w="850"/>
      </w:tblGrid>
      <w:tr w:rsidR="00762B78" w:rsidRPr="00951F44" w:rsidTr="00A22EE0">
        <w:trPr>
          <w:trHeight w:val="510"/>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762B78" w:rsidRPr="00951F44" w:rsidRDefault="00762B78" w:rsidP="00A22EE0">
            <w:pPr>
              <w:rPr>
                <w:b/>
                <w:bCs/>
                <w:sz w:val="22"/>
                <w:lang w:eastAsia="ro-RO"/>
              </w:rPr>
            </w:pPr>
            <w:bookmarkStart w:id="4" w:name="_Hlk223684109"/>
            <w:r w:rsidRPr="00951F44">
              <w:rPr>
                <w:b/>
                <w:bCs/>
                <w:sz w:val="22"/>
                <w:lang w:eastAsia="ro-RO"/>
              </w:rPr>
              <w:t>Nr. crt.</w:t>
            </w:r>
          </w:p>
        </w:tc>
        <w:tc>
          <w:tcPr>
            <w:tcW w:w="4253"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Denumire bunurilor inventariate</w:t>
            </w:r>
          </w:p>
        </w:tc>
        <w:tc>
          <w:tcPr>
            <w:tcW w:w="1417"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Codul sau numărul de inventar</w:t>
            </w:r>
          </w:p>
        </w:tc>
        <w:tc>
          <w:tcPr>
            <w:tcW w:w="851"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BUC.</w:t>
            </w:r>
          </w:p>
        </w:tc>
        <w:tc>
          <w:tcPr>
            <w:tcW w:w="1701" w:type="dxa"/>
            <w:tcBorders>
              <w:top w:val="single" w:sz="4" w:space="0" w:color="000000"/>
              <w:bottom w:val="single" w:sz="4" w:space="0" w:color="000000"/>
              <w:right w:val="single" w:sz="4" w:space="0" w:color="000000"/>
            </w:tcBorders>
            <w:vAlign w:val="center"/>
          </w:tcPr>
          <w:p w:rsidR="00762B78" w:rsidRPr="00951F44" w:rsidRDefault="00762B78" w:rsidP="00A22EE0">
            <w:pPr>
              <w:jc w:val="center"/>
              <w:rPr>
                <w:rFonts w:eastAsia="Times New Roman"/>
                <w:b/>
                <w:bCs/>
                <w:sz w:val="22"/>
                <w:lang w:eastAsia="ro-RO"/>
              </w:rPr>
            </w:pPr>
            <w:r w:rsidRPr="00951F44">
              <w:rPr>
                <w:rFonts w:eastAsia="Times New Roman"/>
                <w:b/>
                <w:bCs/>
                <w:sz w:val="22"/>
                <w:lang w:eastAsia="ro-RO"/>
              </w:rPr>
              <w:t>PREȚ UNITAR</w:t>
            </w:r>
          </w:p>
        </w:tc>
        <w:tc>
          <w:tcPr>
            <w:tcW w:w="850" w:type="dxa"/>
            <w:tcBorders>
              <w:top w:val="single" w:sz="4" w:space="0" w:color="000000"/>
              <w:bottom w:val="single" w:sz="4" w:space="0" w:color="000000"/>
              <w:right w:val="single" w:sz="4" w:space="0" w:color="000000"/>
            </w:tcBorders>
          </w:tcPr>
          <w:p w:rsidR="00762B78" w:rsidRPr="00951F44" w:rsidRDefault="00762B78" w:rsidP="00A22EE0">
            <w:pPr>
              <w:jc w:val="center"/>
              <w:rPr>
                <w:rFonts w:eastAsia="Times New Roman"/>
                <w:b/>
                <w:bCs/>
                <w:sz w:val="22"/>
                <w:lang w:eastAsia="ro-RO"/>
              </w:rPr>
            </w:pPr>
          </w:p>
        </w:tc>
      </w:tr>
      <w:tr w:rsidR="00762B78" w:rsidRPr="00951F44" w:rsidTr="00A22EE0">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Teren LT. Păiuș David 4671 mp, CF 40458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TPR581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932,339.08</w:t>
            </w:r>
          </w:p>
        </w:tc>
        <w:tc>
          <w:tcPr>
            <w:tcW w:w="850" w:type="dxa"/>
            <w:tcBorders>
              <w:top w:val="single" w:sz="4" w:space="0" w:color="auto"/>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Amenajare teren terminal</w:t>
            </w:r>
          </w:p>
        </w:tc>
        <w:tc>
          <w:tcPr>
            <w:tcW w:w="1417"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742320</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239,993.23</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3</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Copertina cu funcțiunea de stație de capăt autobuze</w:t>
            </w:r>
          </w:p>
        </w:tc>
        <w:tc>
          <w:tcPr>
            <w:tcW w:w="1417"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742321</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1,927,400.42</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Drumuri, platforme, loc parcare alei terminal</w:t>
            </w:r>
          </w:p>
        </w:tc>
        <w:tc>
          <w:tcPr>
            <w:tcW w:w="1417"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742322</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4,138,884.59</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Public</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5</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742323</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6</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742324</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7</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742325</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46,034.49</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8</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742326</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9</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742327</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742328</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11</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742329</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12</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Sistem panouri fotovoltaice</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742330</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85,494.05</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13</w:t>
            </w:r>
          </w:p>
        </w:tc>
        <w:tc>
          <w:tcPr>
            <w:tcW w:w="4253"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Mobilier urban, terminal</w:t>
            </w:r>
          </w:p>
        </w:tc>
        <w:tc>
          <w:tcPr>
            <w:tcW w:w="1417" w:type="dxa"/>
            <w:tcBorders>
              <w:top w:val="nil"/>
              <w:left w:val="nil"/>
              <w:bottom w:val="single" w:sz="4" w:space="0" w:color="auto"/>
              <w:right w:val="single" w:sz="4" w:space="0" w:color="auto"/>
            </w:tcBorders>
            <w:shd w:val="clear" w:color="auto" w:fill="auto"/>
            <w:noWrap/>
            <w:vAlign w:val="bottom"/>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742331</w:t>
            </w:r>
          </w:p>
        </w:tc>
        <w:tc>
          <w:tcPr>
            <w:tcW w:w="851" w:type="dxa"/>
            <w:tcBorders>
              <w:top w:val="nil"/>
              <w:left w:val="nil"/>
              <w:bottom w:val="single" w:sz="4" w:space="0" w:color="auto"/>
              <w:right w:val="single" w:sz="4" w:space="0" w:color="auto"/>
            </w:tcBorders>
            <w:shd w:val="clear" w:color="auto" w:fill="auto"/>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sz w:val="20"/>
                <w:szCs w:val="20"/>
              </w:rPr>
            </w:pPr>
            <w:r w:rsidRPr="00951F44">
              <w:rPr>
                <w:rFonts w:ascii="Arial" w:hAnsi="Arial" w:cs="Arial"/>
                <w:sz w:val="20"/>
                <w:szCs w:val="20"/>
              </w:rPr>
              <w:t>530,580.44</w:t>
            </w:r>
          </w:p>
        </w:tc>
        <w:tc>
          <w:tcPr>
            <w:tcW w:w="850" w:type="dxa"/>
            <w:tcBorders>
              <w:top w:val="nil"/>
              <w:left w:val="nil"/>
              <w:bottom w:val="single" w:sz="4" w:space="0" w:color="auto"/>
              <w:right w:val="single" w:sz="4" w:space="0" w:color="auto"/>
            </w:tcBorders>
            <w:shd w:val="clear" w:color="auto" w:fill="auto"/>
            <w:vAlign w:val="center"/>
          </w:tcPr>
          <w:p w:rsidR="00762B78" w:rsidRPr="00951F44" w:rsidRDefault="00762B78" w:rsidP="00A22EE0">
            <w:pPr>
              <w:jc w:val="left"/>
              <w:rPr>
                <w:rFonts w:ascii="Arial" w:hAnsi="Arial" w:cs="Arial"/>
                <w:sz w:val="20"/>
                <w:szCs w:val="20"/>
              </w:rPr>
            </w:pPr>
            <w:r w:rsidRPr="00951F44">
              <w:rPr>
                <w:rFonts w:ascii="Arial" w:hAnsi="Arial" w:cs="Arial"/>
                <w:sz w:val="20"/>
                <w:szCs w:val="20"/>
              </w:rPr>
              <w:t>Privat</w:t>
            </w:r>
          </w:p>
        </w:tc>
      </w:tr>
      <w:tr w:rsidR="00762B78" w:rsidRPr="00951F44" w:rsidTr="00A22EE0">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left"/>
              <w:rPr>
                <w:rFonts w:ascii="Arial" w:hAnsi="Arial" w:cs="Arial"/>
                <w:sz w:val="20"/>
                <w:szCs w:val="20"/>
              </w:rPr>
            </w:pPr>
            <w:r w:rsidRPr="00951F44">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tcPr>
          <w:p w:rsidR="00762B78" w:rsidRPr="00951F44" w:rsidRDefault="00762B78" w:rsidP="00A22EE0">
            <w:pPr>
              <w:rPr>
                <w:rFonts w:ascii="Arial" w:hAnsi="Arial" w:cs="Arial"/>
                <w:sz w:val="20"/>
                <w:szCs w:val="20"/>
              </w:rPr>
            </w:pPr>
          </w:p>
        </w:tc>
      </w:tr>
      <w:tr w:rsidR="00762B78" w:rsidRPr="00951F44" w:rsidTr="00A22EE0">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B78" w:rsidRPr="00951F44" w:rsidRDefault="00762B78" w:rsidP="00A22EE0">
            <w:pPr>
              <w:rPr>
                <w:rFonts w:ascii="Arial" w:hAnsi="Arial" w:cs="Arial"/>
                <w:sz w:val="20"/>
                <w:szCs w:val="20"/>
              </w:rPr>
            </w:pPr>
            <w:r w:rsidRPr="00951F44">
              <w:rPr>
                <w:rFonts w:ascii="Arial" w:hAnsi="Arial" w:cs="Arial"/>
                <w:sz w:val="20"/>
                <w:szCs w:val="20"/>
              </w:rPr>
              <w:t> </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62B78" w:rsidRPr="00951F44" w:rsidRDefault="00762B78" w:rsidP="00A22EE0">
            <w:pPr>
              <w:jc w:val="center"/>
              <w:rPr>
                <w:rFonts w:ascii="Arial" w:hAnsi="Arial" w:cs="Arial"/>
                <w:b/>
                <w:bCs/>
                <w:sz w:val="20"/>
                <w:szCs w:val="20"/>
              </w:rPr>
            </w:pPr>
            <w:r w:rsidRPr="00951F44">
              <w:rPr>
                <w:rFonts w:ascii="Arial" w:hAnsi="Arial" w:cs="Arial"/>
                <w:b/>
                <w:bCs/>
                <w:sz w:val="20"/>
                <w:szCs w:val="20"/>
              </w:rPr>
              <w:t>TOTAL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center"/>
              <w:rPr>
                <w:rFonts w:ascii="Arial" w:hAnsi="Arial" w:cs="Arial"/>
                <w:sz w:val="20"/>
                <w:szCs w:val="20"/>
              </w:rPr>
            </w:pPr>
            <w:r w:rsidRPr="00951F44">
              <w:rPr>
                <w:rFonts w:ascii="Arial" w:hAnsi="Arial" w:cs="Arial"/>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62B78" w:rsidRPr="00951F44" w:rsidRDefault="00762B78" w:rsidP="00A22EE0">
            <w:pPr>
              <w:jc w:val="right"/>
              <w:rPr>
                <w:rFonts w:ascii="Arial" w:hAnsi="Arial" w:cs="Arial"/>
                <w:b/>
                <w:bCs/>
                <w:sz w:val="20"/>
                <w:szCs w:val="20"/>
              </w:rPr>
            </w:pPr>
            <w:r w:rsidRPr="00951F44">
              <w:rPr>
                <w:rFonts w:ascii="Arial" w:hAnsi="Arial" w:cs="Arial"/>
                <w:b/>
                <w:bCs/>
                <w:sz w:val="20"/>
                <w:szCs w:val="20"/>
              </w:rPr>
              <w:t>8,109,065.30</w:t>
            </w:r>
          </w:p>
        </w:tc>
        <w:tc>
          <w:tcPr>
            <w:tcW w:w="850" w:type="dxa"/>
            <w:tcBorders>
              <w:top w:val="single" w:sz="4" w:space="0" w:color="auto"/>
              <w:left w:val="nil"/>
              <w:bottom w:val="single" w:sz="4" w:space="0" w:color="auto"/>
              <w:right w:val="single" w:sz="4" w:space="0" w:color="auto"/>
            </w:tcBorders>
          </w:tcPr>
          <w:p w:rsidR="00762B78" w:rsidRPr="00951F44" w:rsidRDefault="00762B78" w:rsidP="00A22EE0">
            <w:pPr>
              <w:jc w:val="left"/>
              <w:rPr>
                <w:rFonts w:ascii="Arial" w:hAnsi="Arial" w:cs="Arial"/>
                <w:sz w:val="20"/>
                <w:szCs w:val="20"/>
              </w:rPr>
            </w:pPr>
          </w:p>
        </w:tc>
      </w:tr>
    </w:tbl>
    <w:bookmarkEnd w:id="4"/>
    <w:p w:rsidR="00762B78" w:rsidRDefault="00762B78" w:rsidP="00762B78">
      <w:pPr>
        <w:tabs>
          <w:tab w:val="left" w:pos="567"/>
        </w:tabs>
        <w:autoSpaceDE w:val="0"/>
        <w:autoSpaceDN w:val="0"/>
        <w:spacing w:line="240" w:lineRule="auto"/>
        <w:rPr>
          <w:rFonts w:eastAsia="Calibri" w:cs="Times New Roman"/>
          <w:b/>
          <w:szCs w:val="24"/>
        </w:rPr>
      </w:pPr>
      <w:r w:rsidRPr="00951F44">
        <w:rPr>
          <w:rFonts w:eastAsia="Calibri" w:cs="Times New Roman"/>
          <w:b/>
          <w:szCs w:val="24"/>
        </w:rPr>
        <w:tab/>
      </w:r>
    </w:p>
    <w:p w:rsidR="00762B78" w:rsidRDefault="00762B78" w:rsidP="00762B78">
      <w:pPr>
        <w:spacing w:after="160"/>
        <w:jc w:val="left"/>
        <w:rPr>
          <w:rFonts w:eastAsia="Calibri" w:cs="Times New Roman"/>
          <w:b/>
          <w:szCs w:val="24"/>
        </w:rPr>
      </w:pPr>
      <w:r>
        <w:rPr>
          <w:rFonts w:eastAsia="Calibri" w:cs="Times New Roman"/>
          <w:b/>
          <w:szCs w:val="24"/>
        </w:rPr>
        <w:br w:type="page"/>
      </w:r>
    </w:p>
    <w:p w:rsidR="00762B78" w:rsidRPr="00951F44" w:rsidRDefault="00762B78" w:rsidP="00762B78">
      <w:pPr>
        <w:tabs>
          <w:tab w:val="left" w:pos="567"/>
        </w:tabs>
        <w:autoSpaceDE w:val="0"/>
        <w:autoSpaceDN w:val="0"/>
        <w:spacing w:line="240" w:lineRule="auto"/>
        <w:rPr>
          <w:rFonts w:eastAsia="Times New Roman" w:cs="Times New Roman"/>
          <w:bCs/>
          <w:szCs w:val="24"/>
        </w:rPr>
      </w:pPr>
      <w:r>
        <w:rPr>
          <w:rFonts w:cs="Times New Roman"/>
          <w:b/>
          <w:szCs w:val="24"/>
        </w:rPr>
        <w:lastRenderedPageBreak/>
        <w:tab/>
      </w:r>
      <w:r w:rsidRPr="00951F44">
        <w:rPr>
          <w:rFonts w:cs="Times New Roman"/>
          <w:b/>
          <w:szCs w:val="24"/>
        </w:rPr>
        <w:t xml:space="preserve">ART. 2. </w:t>
      </w:r>
      <w:r w:rsidRPr="00951F44">
        <w:rPr>
          <w:rFonts w:cs="Times New Roman"/>
          <w:szCs w:val="24"/>
        </w:rPr>
        <w:t xml:space="preserve">– </w:t>
      </w:r>
      <w:r w:rsidRPr="00951F44">
        <w:rPr>
          <w:rFonts w:eastAsia="Times New Roman" w:cs="Times New Roman"/>
          <w:szCs w:val="24"/>
        </w:rPr>
        <w:t xml:space="preserve">Anexa nr. 4.1 ”Bunuri de retur” la Contractul de delegare nr. </w:t>
      </w:r>
      <w:r>
        <w:rPr>
          <w:rFonts w:eastAsia="Times New Roman" w:cs="Times New Roman"/>
          <w:szCs w:val="24"/>
        </w:rPr>
        <w:t>51/2025 se înlocuiește cu anexa</w:t>
      </w:r>
      <w:r w:rsidRPr="00951F44">
        <w:rPr>
          <w:rFonts w:eastAsia="Times New Roman" w:cs="Times New Roman"/>
          <w:szCs w:val="24"/>
        </w:rPr>
        <w:t xml:space="preserve"> la prezentul Act adițional din care face parte integrantă.</w:t>
      </w:r>
    </w:p>
    <w:p w:rsidR="00762B78" w:rsidRPr="00951F44" w:rsidRDefault="00762B78" w:rsidP="00762B78">
      <w:pPr>
        <w:spacing w:line="240" w:lineRule="auto"/>
        <w:ind w:firstLine="708"/>
        <w:rPr>
          <w:rFonts w:cs="Times New Roman"/>
          <w:szCs w:val="24"/>
        </w:rPr>
      </w:pPr>
      <w:r w:rsidRPr="00951F44">
        <w:rPr>
          <w:rFonts w:cs="Times New Roman"/>
          <w:b/>
          <w:szCs w:val="24"/>
        </w:rPr>
        <w:t xml:space="preserve">ART. 3. </w:t>
      </w:r>
      <w:r w:rsidRPr="00951F44">
        <w:rPr>
          <w:rFonts w:cs="Times New Roman"/>
          <w:szCs w:val="24"/>
        </w:rPr>
        <w:t>– Celelalte clauze din Contractul de delegare nr. 51/2025, rămân neschimbate şi își produc efectele juridice.</w:t>
      </w:r>
    </w:p>
    <w:p w:rsidR="00762B78" w:rsidRPr="00951F44" w:rsidRDefault="00762B78" w:rsidP="00762B78">
      <w:pPr>
        <w:autoSpaceDE w:val="0"/>
        <w:autoSpaceDN w:val="0"/>
        <w:adjustRightInd w:val="0"/>
        <w:spacing w:line="240" w:lineRule="auto"/>
        <w:ind w:firstLine="708"/>
        <w:rPr>
          <w:rFonts w:cs="Times New Roman"/>
          <w:szCs w:val="24"/>
        </w:rPr>
      </w:pPr>
    </w:p>
    <w:p w:rsidR="00762B78" w:rsidRPr="00951F44" w:rsidRDefault="00762B78" w:rsidP="00762B78">
      <w:pPr>
        <w:spacing w:line="240" w:lineRule="auto"/>
        <w:ind w:firstLine="708"/>
        <w:rPr>
          <w:rFonts w:cs="Times New Roman"/>
          <w:b/>
          <w:szCs w:val="24"/>
          <w:shd w:val="clear" w:color="auto" w:fill="FFFFFF"/>
        </w:rPr>
      </w:pPr>
      <w:r w:rsidRPr="00951F44">
        <w:rPr>
          <w:rFonts w:cs="Times New Roman"/>
          <w:szCs w:val="24"/>
        </w:rPr>
        <w:t>Prezentul act adițional s-a încheiat azi ________ în 3 (trei) exemplare originale, câte unul pentru fiecare parte.</w:t>
      </w:r>
    </w:p>
    <w:p w:rsidR="00762B78" w:rsidRPr="00951F44" w:rsidRDefault="00762B78" w:rsidP="00762B78">
      <w:pPr>
        <w:spacing w:line="240" w:lineRule="auto"/>
        <w:rPr>
          <w:rFonts w:cs="Times New Roman"/>
          <w:b/>
          <w:szCs w:val="24"/>
          <w:shd w:val="clear" w:color="auto" w:fill="FFFFFF"/>
        </w:rPr>
      </w:pPr>
    </w:p>
    <w:p w:rsidR="00762B78" w:rsidRPr="00951F44" w:rsidRDefault="00762B78" w:rsidP="00762B78">
      <w:pPr>
        <w:spacing w:line="240" w:lineRule="auto"/>
        <w:jc w:val="left"/>
        <w:rPr>
          <w:rFonts w:cs="Times New Roman"/>
          <w:b/>
          <w:szCs w:val="24"/>
          <w:shd w:val="clear" w:color="auto" w:fill="FFFFFF"/>
        </w:rPr>
      </w:pPr>
      <w:r w:rsidRPr="00951F44">
        <w:rPr>
          <w:rFonts w:cs="Times New Roman"/>
          <w:b/>
          <w:szCs w:val="24"/>
          <w:shd w:val="clear" w:color="auto" w:fill="FFFFFF"/>
        </w:rPr>
        <w:t>AUTORITATEA CONTRACTANTĂ,</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t>OPERATOR,</w:t>
      </w:r>
    </w:p>
    <w:p w:rsidR="00762B78" w:rsidRPr="00951F44" w:rsidRDefault="00762B78" w:rsidP="00762B78">
      <w:pPr>
        <w:spacing w:line="240" w:lineRule="auto"/>
        <w:ind w:firstLine="708"/>
        <w:jc w:val="left"/>
        <w:rPr>
          <w:rFonts w:cs="Times New Roman"/>
          <w:b/>
          <w:szCs w:val="24"/>
          <w:shd w:val="clear" w:color="auto" w:fill="FFFFFF"/>
        </w:rPr>
      </w:pPr>
      <w:r w:rsidRPr="00951F44">
        <w:rPr>
          <w:rFonts w:cs="Times New Roman"/>
          <w:b/>
          <w:szCs w:val="24"/>
          <w:shd w:val="clear" w:color="auto" w:fill="FFFFFF"/>
        </w:rPr>
        <w:t xml:space="preserve">Președinte </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t xml:space="preserve">     </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r>
      <w:r>
        <w:rPr>
          <w:rFonts w:cs="Times New Roman"/>
          <w:b/>
          <w:szCs w:val="24"/>
          <w:shd w:val="clear" w:color="auto" w:fill="FFFFFF"/>
        </w:rPr>
        <w:tab/>
      </w:r>
      <w:r w:rsidRPr="00951F44">
        <w:rPr>
          <w:rFonts w:cs="Times New Roman"/>
          <w:b/>
          <w:szCs w:val="24"/>
          <w:shd w:val="clear" w:color="auto" w:fill="FFFFFF"/>
        </w:rPr>
        <w:t xml:space="preserve">Director General </w:t>
      </w:r>
    </w:p>
    <w:p w:rsidR="00762B78" w:rsidRPr="00951F44" w:rsidRDefault="00762B78" w:rsidP="00762B78">
      <w:pPr>
        <w:spacing w:line="240" w:lineRule="auto"/>
        <w:jc w:val="left"/>
        <w:rPr>
          <w:rFonts w:cs="Times New Roman"/>
          <w:b/>
          <w:szCs w:val="24"/>
          <w:shd w:val="clear" w:color="auto" w:fill="FFFFFF"/>
        </w:rPr>
      </w:pPr>
      <w:r w:rsidRPr="00951F44">
        <w:rPr>
          <w:rFonts w:cs="Times New Roman"/>
          <w:b/>
          <w:szCs w:val="24"/>
          <w:shd w:val="clear" w:color="auto" w:fill="FFFFFF"/>
        </w:rPr>
        <w:t>_________________________</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t xml:space="preserve">    </w:t>
      </w:r>
      <w:r w:rsidRPr="00951F44">
        <w:rPr>
          <w:rFonts w:cs="Times New Roman"/>
          <w:b/>
          <w:szCs w:val="24"/>
          <w:shd w:val="clear" w:color="auto" w:fill="FFFFFF"/>
        </w:rPr>
        <w:tab/>
        <w:t>_________________________</w:t>
      </w:r>
    </w:p>
    <w:p w:rsidR="00762B78" w:rsidRPr="00951F44" w:rsidRDefault="00762B78" w:rsidP="00762B78">
      <w:pPr>
        <w:spacing w:line="240" w:lineRule="auto"/>
        <w:jc w:val="left"/>
        <w:rPr>
          <w:rFonts w:cs="Times New Roman"/>
          <w:b/>
          <w:szCs w:val="24"/>
          <w:shd w:val="clear" w:color="auto" w:fill="FFFFFF"/>
        </w:rPr>
      </w:pPr>
    </w:p>
    <w:p w:rsidR="00762B78" w:rsidRPr="00951F44" w:rsidRDefault="00762B78" w:rsidP="00762B78">
      <w:pPr>
        <w:spacing w:line="240" w:lineRule="auto"/>
        <w:ind w:left="5664" w:firstLine="708"/>
        <w:jc w:val="left"/>
        <w:rPr>
          <w:rFonts w:cs="Times New Roman"/>
          <w:b/>
          <w:szCs w:val="24"/>
          <w:shd w:val="clear" w:color="auto" w:fill="FFFFFF"/>
        </w:rPr>
      </w:pPr>
      <w:r w:rsidRPr="00951F44">
        <w:rPr>
          <w:rFonts w:cs="Times New Roman"/>
          <w:b/>
          <w:szCs w:val="24"/>
          <w:shd w:val="clear" w:color="auto" w:fill="FFFFFF"/>
        </w:rPr>
        <w:t>Contabil șef</w:t>
      </w:r>
    </w:p>
    <w:p w:rsidR="00762B78" w:rsidRPr="00951F44" w:rsidRDefault="00762B78" w:rsidP="00762B78">
      <w:pPr>
        <w:spacing w:line="240" w:lineRule="auto"/>
        <w:ind w:left="4956"/>
        <w:jc w:val="left"/>
        <w:rPr>
          <w:rFonts w:cs="Times New Roman"/>
          <w:b/>
          <w:szCs w:val="24"/>
          <w:shd w:val="clear" w:color="auto" w:fill="FFFFFF"/>
        </w:rPr>
      </w:pPr>
      <w:r w:rsidRPr="00951F44">
        <w:rPr>
          <w:rFonts w:cs="Times New Roman"/>
          <w:b/>
          <w:szCs w:val="24"/>
          <w:shd w:val="clear" w:color="auto" w:fill="FFFFFF"/>
        </w:rPr>
        <w:t xml:space="preserve">   </w:t>
      </w:r>
      <w:r w:rsidRPr="00951F44">
        <w:rPr>
          <w:rFonts w:cs="Times New Roman"/>
          <w:b/>
          <w:szCs w:val="24"/>
          <w:shd w:val="clear" w:color="auto" w:fill="FFFFFF"/>
        </w:rPr>
        <w:tab/>
        <w:t>_________________________</w:t>
      </w:r>
    </w:p>
    <w:p w:rsidR="00762B78" w:rsidRPr="00951F44" w:rsidRDefault="00762B78" w:rsidP="00762B78">
      <w:pPr>
        <w:spacing w:line="240" w:lineRule="auto"/>
        <w:jc w:val="left"/>
        <w:rPr>
          <w:rFonts w:cs="Times New Roman"/>
          <w:b/>
          <w:szCs w:val="24"/>
          <w:lang w:eastAsia="ro-RO"/>
        </w:rPr>
      </w:pPr>
      <w:r w:rsidRPr="00951F44">
        <w:rPr>
          <w:rFonts w:cs="Times New Roman"/>
          <w:b/>
          <w:szCs w:val="24"/>
          <w:lang w:eastAsia="ro-RO"/>
        </w:rPr>
        <w:tab/>
      </w:r>
      <w:bookmarkStart w:id="5" w:name="_Toc196312267"/>
    </w:p>
    <w:p w:rsidR="00762B78" w:rsidRDefault="00762B78" w:rsidP="00762B78">
      <w:pPr>
        <w:jc w:val="right"/>
        <w:rPr>
          <w:rFonts w:cs="Times New Roman"/>
          <w:b/>
          <w:szCs w:val="24"/>
          <w:lang w:eastAsia="ro-RO"/>
        </w:rPr>
      </w:pPr>
      <w:r w:rsidRPr="00951F44">
        <w:rPr>
          <w:rFonts w:cs="Times New Roman"/>
          <w:b/>
          <w:szCs w:val="24"/>
          <w:lang w:eastAsia="ro-RO"/>
        </w:rPr>
        <w:br w:type="page"/>
      </w:r>
      <w:r>
        <w:rPr>
          <w:rFonts w:cs="Times New Roman"/>
          <w:b/>
          <w:szCs w:val="24"/>
          <w:lang w:eastAsia="ro-RO"/>
        </w:rPr>
        <w:lastRenderedPageBreak/>
        <w:t>Anexa la Act adițional nr. 2/2026</w:t>
      </w:r>
    </w:p>
    <w:p w:rsidR="00762B78" w:rsidRDefault="00762B78" w:rsidP="00762B78">
      <w:pPr>
        <w:jc w:val="right"/>
        <w:rPr>
          <w:rFonts w:cs="Times New Roman"/>
          <w:b/>
          <w:szCs w:val="24"/>
          <w:lang w:eastAsia="ro-RO"/>
        </w:rPr>
      </w:pPr>
      <w:r>
        <w:rPr>
          <w:rFonts w:cs="Times New Roman"/>
          <w:b/>
          <w:szCs w:val="24"/>
          <w:lang w:eastAsia="ro-RO"/>
        </w:rPr>
        <w:t>Anexa 4.1 – Bunuri de retur la Contractul de delegare nr. 51/2025</w:t>
      </w:r>
    </w:p>
    <w:p w:rsidR="00762B78" w:rsidRDefault="00762B78" w:rsidP="00762B78">
      <w:pPr>
        <w:jc w:val="right"/>
        <w:rPr>
          <w:rFonts w:cs="Times New Roman"/>
          <w:b/>
          <w:szCs w:val="24"/>
          <w:lang w:eastAsia="ro-RO"/>
        </w:rPr>
      </w:pPr>
    </w:p>
    <w:p w:rsidR="00762B78" w:rsidRPr="004D5BB8" w:rsidRDefault="00762B78" w:rsidP="00762B78">
      <w:r w:rsidRPr="004D6A99">
        <w:rPr>
          <w:b/>
        </w:rPr>
        <w:t>Bunuri de retur</w:t>
      </w:r>
      <w:r w:rsidRPr="004D6A99">
        <w:t xml:space="preserve"> sunt bunurile concesionate de către Autoritatea Contractantă Municipiul Sfântu Gheorghe către Operator în scopul executării Contractului, bunurile de natura domeniului public și/sau privat nou create sau existente si modernizate/dezvoltate </w:t>
      </w:r>
      <w:r w:rsidRPr="004D6A99">
        <w:rPr>
          <w:szCs w:val="24"/>
        </w:rPr>
        <w:t xml:space="preserve">cu subvenții pentru investiții </w:t>
      </w:r>
      <w:r w:rsidRPr="004D6A99">
        <w:t xml:space="preserve">de la bugetul local sau de stat, </w:t>
      </w:r>
      <w:r w:rsidRPr="004D6A99">
        <w:rPr>
          <w:i/>
        </w:rPr>
        <w:t>precum şi</w:t>
      </w:r>
      <w:r w:rsidRPr="004D6A99">
        <w:t xml:space="preserve"> cele realizate de Operator în conformitate cu Programul de investiții</w:t>
      </w:r>
      <w:r w:rsidRPr="004D6A99">
        <w:rPr>
          <w:szCs w:val="24"/>
        </w:rPr>
        <w:t xml:space="preserve"> din sume alocate pentru investiții de la bugetul local</w:t>
      </w:r>
      <w:r w:rsidRPr="004D6A99">
        <w:t xml:space="preserve"> și care, la încetarea Contractului, revin de plin drept, </w:t>
      </w:r>
      <w:r w:rsidRPr="007B22ED">
        <w:t>gratuit și libere de orice sarcini, Autorității Contractante Municipiul Sfântu Gheorghe;</w:t>
      </w:r>
    </w:p>
    <w:tbl>
      <w:tblPr>
        <w:tblW w:w="10297" w:type="dxa"/>
        <w:jc w:val="center"/>
        <w:tblLook w:val="04A0" w:firstRow="1" w:lastRow="0" w:firstColumn="1" w:lastColumn="0" w:noHBand="0" w:noVBand="1"/>
      </w:tblPr>
      <w:tblGrid>
        <w:gridCol w:w="540"/>
        <w:gridCol w:w="5125"/>
        <w:gridCol w:w="1418"/>
        <w:gridCol w:w="736"/>
        <w:gridCol w:w="1481"/>
        <w:gridCol w:w="1020"/>
      </w:tblGrid>
      <w:tr w:rsidR="00762B78" w:rsidRPr="003230EC" w:rsidTr="00A22EE0">
        <w:trPr>
          <w:trHeight w:val="270"/>
          <w:jc w:val="center"/>
        </w:trPr>
        <w:tc>
          <w:tcPr>
            <w:tcW w:w="7083" w:type="dxa"/>
            <w:gridSpan w:val="3"/>
            <w:tcBorders>
              <w:top w:val="single" w:sz="4" w:space="0" w:color="auto"/>
              <w:left w:val="single" w:sz="4" w:space="0" w:color="auto"/>
              <w:bottom w:val="single" w:sz="4" w:space="0" w:color="auto"/>
              <w:right w:val="nil"/>
            </w:tcBorders>
            <w:shd w:val="clear" w:color="auto" w:fill="auto"/>
            <w:noWrap/>
            <w:vAlign w:val="center"/>
            <w:hideMark/>
          </w:tcPr>
          <w:p w:rsidR="00762B78" w:rsidRPr="003230EC" w:rsidRDefault="00762B78" w:rsidP="00A22EE0">
            <w:pPr>
              <w:spacing w:line="240" w:lineRule="auto"/>
              <w:jc w:val="left"/>
              <w:rPr>
                <w:rFonts w:eastAsia="Times New Roman" w:cs="Times New Roman"/>
                <w:b/>
                <w:bCs/>
                <w:sz w:val="22"/>
              </w:rPr>
            </w:pPr>
            <w:r w:rsidRPr="003230EC">
              <w:rPr>
                <w:rFonts w:eastAsia="Times New Roman" w:cs="Times New Roman"/>
                <w:b/>
                <w:bCs/>
                <w:sz w:val="22"/>
              </w:rPr>
              <w:t xml:space="preserve">                                     LISTA DE INVENTARIERE                                           </w:t>
            </w:r>
          </w:p>
        </w:tc>
        <w:tc>
          <w:tcPr>
            <w:tcW w:w="321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b/>
                <w:bCs/>
                <w:sz w:val="22"/>
              </w:rPr>
            </w:pPr>
            <w:r w:rsidRPr="003230EC">
              <w:rPr>
                <w:rFonts w:eastAsia="Times New Roman" w:cs="Times New Roman"/>
                <w:b/>
                <w:bCs/>
                <w:sz w:val="22"/>
              </w:rPr>
              <w:t>Gestiunea MULTITRANS</w:t>
            </w:r>
          </w:p>
        </w:tc>
      </w:tr>
      <w:tr w:rsidR="00762B78" w:rsidRPr="003230EC" w:rsidTr="00A22EE0">
        <w:trPr>
          <w:trHeight w:val="510"/>
          <w:jc w:val="center"/>
        </w:trPr>
        <w:tc>
          <w:tcPr>
            <w:tcW w:w="540" w:type="dxa"/>
            <w:tcBorders>
              <w:top w:val="nil"/>
              <w:left w:val="single" w:sz="4" w:space="0" w:color="auto"/>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Nr. crt.</w:t>
            </w:r>
          </w:p>
        </w:tc>
        <w:tc>
          <w:tcPr>
            <w:tcW w:w="5125"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Denumire bunurilor inventariate</w:t>
            </w:r>
          </w:p>
        </w:tc>
        <w:tc>
          <w:tcPr>
            <w:tcW w:w="1418"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Codul sau numărul de inventar</w:t>
            </w:r>
          </w:p>
        </w:tc>
        <w:tc>
          <w:tcPr>
            <w:tcW w:w="713"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BUC.</w:t>
            </w:r>
          </w:p>
        </w:tc>
        <w:tc>
          <w:tcPr>
            <w:tcW w:w="1481"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PREȚ UNITAR</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r>
      <w:tr w:rsidR="00762B78" w:rsidRPr="003230EC" w:rsidTr="00A22EE0">
        <w:trPr>
          <w:trHeight w:val="25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w:t>
            </w:r>
          </w:p>
        </w:tc>
        <w:tc>
          <w:tcPr>
            <w:tcW w:w="5125"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MICROBUZ FORD TRANSIT JUMBO VAN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100329</w:t>
            </w:r>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134,436.10</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NM223 rosu</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738359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NM283/3F rosu</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738360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NL313 multicolor</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738361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w:t>
            </w:r>
          </w:p>
        </w:tc>
        <w:tc>
          <w:tcPr>
            <w:tcW w:w="5125"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NL313/A21 alb-rosu</w:t>
            </w:r>
          </w:p>
        </w:tc>
        <w:tc>
          <w:tcPr>
            <w:tcW w:w="1418"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738362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nil"/>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6</w:t>
            </w:r>
          </w:p>
        </w:tc>
        <w:tc>
          <w:tcPr>
            <w:tcW w:w="5125"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A21</w:t>
            </w:r>
          </w:p>
        </w:tc>
        <w:tc>
          <w:tcPr>
            <w:tcW w:w="1418"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738502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142,512.62</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7</w:t>
            </w:r>
          </w:p>
        </w:tc>
        <w:tc>
          <w:tcPr>
            <w:tcW w:w="5125"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MAN tip NM 223F</w:t>
            </w:r>
          </w:p>
        </w:tc>
        <w:tc>
          <w:tcPr>
            <w:tcW w:w="1418"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738503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nil"/>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126,681.29</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8</w:t>
            </w:r>
          </w:p>
        </w:tc>
        <w:tc>
          <w:tcPr>
            <w:tcW w:w="5125"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AUTOMAT VANZARE BILETE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100706</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6,170.01</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9</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URBAN SCANIA HESS TIP N94UB4X</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738798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104,852.08</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URBAN SCANIA TIP L94UB4X2LB300</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738799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104,852.08</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w:t>
            </w:r>
          </w:p>
        </w:tc>
        <w:tc>
          <w:tcPr>
            <w:tcW w:w="5125" w:type="dxa"/>
            <w:tcBorders>
              <w:top w:val="nil"/>
              <w:left w:val="nil"/>
              <w:bottom w:val="single" w:sz="4" w:space="0" w:color="auto"/>
              <w:right w:val="nil"/>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CONSTRUCȚIE AUTOGARA P+2E</w:t>
            </w:r>
            <w:r>
              <w:rPr>
                <w:rFonts w:eastAsia="Times New Roman" w:cs="Times New Roman"/>
                <w:sz w:val="22"/>
              </w:rPr>
              <w:t>, CF 42912-C1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74104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1,398,010.77</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12</w:t>
            </w:r>
          </w:p>
        </w:tc>
        <w:tc>
          <w:tcPr>
            <w:tcW w:w="5125" w:type="dxa"/>
            <w:tcBorders>
              <w:top w:val="nil"/>
              <w:left w:val="nil"/>
              <w:bottom w:val="single" w:sz="4" w:space="0" w:color="auto"/>
              <w:right w:val="nil"/>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TEREN AF AUTOGARA</w:t>
            </w:r>
            <w:r>
              <w:rPr>
                <w:rFonts w:eastAsia="Times New Roman" w:cs="Times New Roman"/>
                <w:sz w:val="22"/>
              </w:rPr>
              <w:t xml:space="preserve"> 4577</w:t>
            </w:r>
            <w:r w:rsidRPr="003230EC">
              <w:rPr>
                <w:rFonts w:eastAsia="Times New Roman" w:cs="Times New Roman"/>
                <w:sz w:val="22"/>
              </w:rPr>
              <w:t xml:space="preserve">  mp STR. GARII nr.5</w:t>
            </w:r>
            <w:r>
              <w:rPr>
                <w:rFonts w:eastAsia="Times New Roman" w:cs="Times New Roman"/>
                <w:sz w:val="22"/>
              </w:rPr>
              <w:t>, CF 42912</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74103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1,728,919.93</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Privat</w:t>
            </w:r>
          </w:p>
        </w:tc>
      </w:tr>
      <w:tr w:rsidR="00762B78" w:rsidRPr="003230EC" w:rsidTr="00A22EE0">
        <w:trPr>
          <w:trHeight w:val="49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13</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SUU207U0EPB027148,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2,692,530.00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57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14</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SUU207U0EPB027149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48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15</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SUU207U0EPB027150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54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16</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SUU24116EPB027165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739729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2,710,380.00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58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17</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SUU24116EPB027166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739735</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6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18</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SUU24116EPB027167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739728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2,710,380.00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66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19</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SUU24116EPB027168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739736</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52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SUU24116EPB027170 an de fabricație 2023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739737</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QP-7170-0523-060-121-SLR-VER-314 (2000292513)</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Public</w:t>
            </w:r>
          </w:p>
        </w:tc>
      </w:tr>
      <w:tr w:rsidR="00762B78" w:rsidRPr="003230EC" w:rsidTr="00A22EE0">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22</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QP-7159-0523-060-121-SLR-VER-314 (2000292517)</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23</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QP-7167-0523-060-121-SLR-VER-314 (2000292518)</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lastRenderedPageBreak/>
              <w:t>24</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QP-7161-0523-060-121-SLR-VER-314 (2000292520)</w:t>
            </w:r>
          </w:p>
        </w:tc>
        <w:tc>
          <w:tcPr>
            <w:tcW w:w="1418"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25</w:t>
            </w:r>
          </w:p>
        </w:tc>
        <w:tc>
          <w:tcPr>
            <w:tcW w:w="5125" w:type="dxa"/>
            <w:tcBorders>
              <w:top w:val="nil"/>
              <w:left w:val="nil"/>
              <w:bottom w:val="single" w:sz="4" w:space="0" w:color="auto"/>
              <w:right w:val="nil"/>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 Tip SOL-0004-138-822 seria QP-7155-0523-0120-121-SLR-VER-314 (2000293395)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54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SUU207U0EPB027151,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51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SUU207U0EPB027152,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58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28</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SUU207U0EPB027153,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739764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5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29</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SUU24116EPB027169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739738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33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36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31</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32</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739745</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33</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739746</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34</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739747</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35</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36</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739749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37</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38</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39</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41</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739755</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42</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Teren</w:t>
            </w:r>
            <w:r>
              <w:rPr>
                <w:rFonts w:eastAsia="Times New Roman" w:cs="Times New Roman"/>
                <w:sz w:val="22"/>
              </w:rPr>
              <w:t xml:space="preserve"> </w:t>
            </w:r>
            <w:r w:rsidRPr="003230EC">
              <w:rPr>
                <w:rFonts w:eastAsia="Times New Roman" w:cs="Times New Roman"/>
                <w:sz w:val="22"/>
              </w:rPr>
              <w:t>12.993 mp Câmpul Frumos, CF 44306</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742138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72,096.48</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Pr>
                <w:rFonts w:eastAsia="Times New Roman" w:cs="Times New Roman"/>
                <w:sz w:val="22"/>
              </w:rPr>
              <w:t>Privat</w:t>
            </w:r>
          </w:p>
        </w:tc>
      </w:tr>
      <w:tr w:rsidR="00762B78" w:rsidRPr="003230EC" w:rsidTr="00A22EE0">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43</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Amenajări terenuri</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74139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391,020.42</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44</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Clădire depou</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17,</w:t>
            </w:r>
            <w:r>
              <w:rPr>
                <w:rFonts w:eastAsia="Times New Roman" w:cs="Times New Roman"/>
                <w:sz w:val="22"/>
              </w:rPr>
              <w:t>505,747,36</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45</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Drumuri la depou</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2,801,062.19</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46</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Cabina poarta</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35,250.18</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47</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Post de transformare 1600 KVA la depou</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832,324.08</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48</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Grup electrogen 70 KVA/400/230V la depou</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111,768.37</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49</w:t>
            </w:r>
          </w:p>
        </w:tc>
        <w:tc>
          <w:tcPr>
            <w:tcW w:w="5125" w:type="dxa"/>
            <w:tcBorders>
              <w:top w:val="nil"/>
              <w:left w:val="nil"/>
              <w:bottom w:val="single" w:sz="4" w:space="0" w:color="auto"/>
              <w:right w:val="single" w:sz="4" w:space="0" w:color="auto"/>
            </w:tcBorders>
            <w:shd w:val="clear" w:color="auto" w:fill="auto"/>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Elevator de mare capacitate la depou</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742145</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147,679.00</w:t>
            </w:r>
          </w:p>
        </w:tc>
        <w:tc>
          <w:tcPr>
            <w:tcW w:w="1020"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Teren LT. Păiuș David 4671 mp, CF 40458</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TPR581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932,339.08</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51</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Amenajare teren terminal</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239,993.23</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51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52</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Copertina cu funcțiunea de stație de capăt autobuze, 278.3 mp, CF 40458-C1</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1,927,400.42</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53</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Drumuri, platforme, loc parcare alei terminal</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742322</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4,138,884.59</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Public</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54</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742323</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46,034.50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55</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742324</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46,034.50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56</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742325</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46,034.49</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57</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742326</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58</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742327</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59</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742328</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60</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742329</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61</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Sistem panouri fotovoltaice</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742330</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85,494.05</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62</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Mobilier urban, terminal</w:t>
            </w:r>
          </w:p>
        </w:tc>
        <w:tc>
          <w:tcPr>
            <w:tcW w:w="1418" w:type="dxa"/>
            <w:tcBorders>
              <w:top w:val="nil"/>
              <w:left w:val="nil"/>
              <w:bottom w:val="single" w:sz="4" w:space="0" w:color="auto"/>
              <w:right w:val="single" w:sz="4" w:space="0" w:color="auto"/>
            </w:tcBorders>
            <w:shd w:val="clear" w:color="auto" w:fill="auto"/>
            <w:noWrap/>
            <w:vAlign w:val="bottom"/>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742331</w:t>
            </w:r>
          </w:p>
        </w:tc>
        <w:tc>
          <w:tcPr>
            <w:tcW w:w="713"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sz w:val="22"/>
              </w:rPr>
            </w:pPr>
            <w:r w:rsidRPr="003230EC">
              <w:rPr>
                <w:rFonts w:eastAsia="Times New Roman" w:cs="Times New Roman"/>
                <w:sz w:val="22"/>
              </w:rPr>
              <w:t>530,580.44</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Privat</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 </w:t>
            </w:r>
          </w:p>
        </w:tc>
        <w:tc>
          <w:tcPr>
            <w:tcW w:w="713"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 </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r>
      <w:tr w:rsidR="00762B78" w:rsidRPr="003230EC" w:rsidTr="00A22EE0">
        <w:trPr>
          <w:trHeight w:val="2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c>
          <w:tcPr>
            <w:tcW w:w="5125" w:type="dxa"/>
            <w:tcBorders>
              <w:top w:val="nil"/>
              <w:left w:val="nil"/>
              <w:bottom w:val="single" w:sz="4" w:space="0" w:color="auto"/>
              <w:right w:val="single" w:sz="4" w:space="0" w:color="auto"/>
            </w:tcBorders>
            <w:shd w:val="clear" w:color="auto" w:fill="auto"/>
            <w:vAlign w:val="center"/>
            <w:hideMark/>
          </w:tcPr>
          <w:p w:rsidR="00762B78" w:rsidRPr="003230EC" w:rsidRDefault="00762B78" w:rsidP="00A22EE0">
            <w:pPr>
              <w:spacing w:line="240" w:lineRule="auto"/>
              <w:jc w:val="center"/>
              <w:rPr>
                <w:rFonts w:eastAsia="Times New Roman" w:cs="Times New Roman"/>
                <w:b/>
                <w:bCs/>
                <w:sz w:val="22"/>
              </w:rPr>
            </w:pPr>
            <w:r w:rsidRPr="003230EC">
              <w:rPr>
                <w:rFonts w:eastAsia="Times New Roman" w:cs="Times New Roman"/>
                <w:b/>
                <w:bCs/>
                <w:sz w:val="22"/>
              </w:rPr>
              <w:t>TOTAL</w:t>
            </w:r>
          </w:p>
        </w:tc>
        <w:tc>
          <w:tcPr>
            <w:tcW w:w="1418"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 </w:t>
            </w:r>
          </w:p>
        </w:tc>
        <w:tc>
          <w:tcPr>
            <w:tcW w:w="713"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center"/>
              <w:rPr>
                <w:rFonts w:eastAsia="Times New Roman" w:cs="Times New Roman"/>
                <w:sz w:val="22"/>
              </w:rPr>
            </w:pPr>
            <w:r w:rsidRPr="003230EC">
              <w:rPr>
                <w:rFonts w:eastAsia="Times New Roman" w:cs="Times New Roman"/>
                <w:sz w:val="22"/>
              </w:rPr>
              <w:t> </w:t>
            </w:r>
          </w:p>
        </w:tc>
        <w:tc>
          <w:tcPr>
            <w:tcW w:w="1481"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right"/>
              <w:rPr>
                <w:rFonts w:eastAsia="Times New Roman" w:cs="Times New Roman"/>
                <w:b/>
                <w:bCs/>
                <w:sz w:val="22"/>
              </w:rPr>
            </w:pPr>
            <w:r w:rsidRPr="003230EC">
              <w:rPr>
                <w:rFonts w:eastAsia="Times New Roman" w:cs="Times New Roman"/>
                <w:b/>
                <w:bCs/>
                <w:sz w:val="22"/>
              </w:rPr>
              <w:t>70,</w:t>
            </w:r>
            <w:r>
              <w:rPr>
                <w:rFonts w:eastAsia="Times New Roman" w:cs="Times New Roman"/>
                <w:b/>
                <w:bCs/>
                <w:sz w:val="22"/>
              </w:rPr>
              <w:t>443,442.66</w:t>
            </w:r>
          </w:p>
        </w:tc>
        <w:tc>
          <w:tcPr>
            <w:tcW w:w="1020" w:type="dxa"/>
            <w:tcBorders>
              <w:top w:val="nil"/>
              <w:left w:val="nil"/>
              <w:bottom w:val="single" w:sz="4" w:space="0" w:color="auto"/>
              <w:right w:val="single" w:sz="4" w:space="0" w:color="auto"/>
            </w:tcBorders>
            <w:shd w:val="clear" w:color="auto" w:fill="auto"/>
            <w:noWrap/>
            <w:vAlign w:val="center"/>
            <w:hideMark/>
          </w:tcPr>
          <w:p w:rsidR="00762B78" w:rsidRPr="003230EC" w:rsidRDefault="00762B78" w:rsidP="00A22EE0">
            <w:pPr>
              <w:spacing w:line="240" w:lineRule="auto"/>
              <w:jc w:val="left"/>
              <w:rPr>
                <w:rFonts w:eastAsia="Times New Roman" w:cs="Times New Roman"/>
                <w:sz w:val="22"/>
              </w:rPr>
            </w:pPr>
            <w:r w:rsidRPr="003230EC">
              <w:rPr>
                <w:rFonts w:eastAsia="Times New Roman" w:cs="Times New Roman"/>
                <w:sz w:val="22"/>
              </w:rPr>
              <w:t> </w:t>
            </w:r>
          </w:p>
        </w:tc>
      </w:tr>
    </w:tbl>
    <w:p w:rsidR="00762B78" w:rsidRPr="00951F44" w:rsidRDefault="00762B78" w:rsidP="00762B78">
      <w:pPr>
        <w:spacing w:line="240" w:lineRule="auto"/>
        <w:jc w:val="right"/>
        <w:rPr>
          <w:rFonts w:cs="Times New Roman"/>
          <w:b/>
          <w:szCs w:val="24"/>
        </w:rPr>
      </w:pPr>
      <w:r w:rsidRPr="00951F44">
        <w:rPr>
          <w:rFonts w:cs="Times New Roman"/>
          <w:b/>
          <w:szCs w:val="24"/>
          <w:lang w:eastAsia="ro-RO"/>
        </w:rPr>
        <w:br w:type="page"/>
      </w:r>
      <w:bookmarkEnd w:id="5"/>
    </w:p>
    <w:p w:rsidR="00EC1A2D" w:rsidRDefault="00EC1A2D">
      <w:bookmarkStart w:id="6" w:name="_GoBack"/>
      <w:bookmarkEnd w:id="6"/>
    </w:p>
    <w:sectPr w:rsidR="00EC1A2D" w:rsidSect="00346E7B">
      <w:pgSz w:w="11906" w:h="16838" w:code="9"/>
      <w:pgMar w:top="851" w:right="1418" w:bottom="851" w:left="1701"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3024E"/>
    <w:multiLevelType w:val="hybridMultilevel"/>
    <w:tmpl w:val="92CC4610"/>
    <w:lvl w:ilvl="0" w:tplc="6214FD02">
      <w:start w:val="1"/>
      <w:numFmt w:val="decimal"/>
      <w:lvlText w:val="%1."/>
      <w:lvlJc w:val="left"/>
      <w:pPr>
        <w:ind w:left="927" w:hanging="360"/>
      </w:pPr>
      <w:rPr>
        <w:rFonts w:hint="default"/>
        <w:b/>
      </w:rPr>
    </w:lvl>
    <w:lvl w:ilvl="1" w:tplc="04180019" w:tentative="1">
      <w:start w:val="1"/>
      <w:numFmt w:val="lowerLetter"/>
      <w:lvlText w:val="%2."/>
      <w:lvlJc w:val="left"/>
      <w:pPr>
        <w:ind w:left="1619" w:hanging="360"/>
      </w:pPr>
    </w:lvl>
    <w:lvl w:ilvl="2" w:tplc="0418001B" w:tentative="1">
      <w:start w:val="1"/>
      <w:numFmt w:val="lowerRoman"/>
      <w:lvlText w:val="%3."/>
      <w:lvlJc w:val="right"/>
      <w:pPr>
        <w:ind w:left="2339" w:hanging="180"/>
      </w:pPr>
    </w:lvl>
    <w:lvl w:ilvl="3" w:tplc="0418000F" w:tentative="1">
      <w:start w:val="1"/>
      <w:numFmt w:val="decimal"/>
      <w:lvlText w:val="%4."/>
      <w:lvlJc w:val="left"/>
      <w:pPr>
        <w:ind w:left="3059" w:hanging="360"/>
      </w:pPr>
    </w:lvl>
    <w:lvl w:ilvl="4" w:tplc="04180019" w:tentative="1">
      <w:start w:val="1"/>
      <w:numFmt w:val="lowerLetter"/>
      <w:lvlText w:val="%5."/>
      <w:lvlJc w:val="left"/>
      <w:pPr>
        <w:ind w:left="3779" w:hanging="360"/>
      </w:pPr>
    </w:lvl>
    <w:lvl w:ilvl="5" w:tplc="0418001B" w:tentative="1">
      <w:start w:val="1"/>
      <w:numFmt w:val="lowerRoman"/>
      <w:lvlText w:val="%6."/>
      <w:lvlJc w:val="right"/>
      <w:pPr>
        <w:ind w:left="4499" w:hanging="180"/>
      </w:pPr>
    </w:lvl>
    <w:lvl w:ilvl="6" w:tplc="0418000F" w:tentative="1">
      <w:start w:val="1"/>
      <w:numFmt w:val="decimal"/>
      <w:lvlText w:val="%7."/>
      <w:lvlJc w:val="left"/>
      <w:pPr>
        <w:ind w:left="5219" w:hanging="360"/>
      </w:pPr>
    </w:lvl>
    <w:lvl w:ilvl="7" w:tplc="04180019" w:tentative="1">
      <w:start w:val="1"/>
      <w:numFmt w:val="lowerLetter"/>
      <w:lvlText w:val="%8."/>
      <w:lvlJc w:val="left"/>
      <w:pPr>
        <w:ind w:left="5939" w:hanging="360"/>
      </w:pPr>
    </w:lvl>
    <w:lvl w:ilvl="8" w:tplc="0418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11E"/>
    <w:rsid w:val="00061BB1"/>
    <w:rsid w:val="002C011E"/>
    <w:rsid w:val="00346E7B"/>
    <w:rsid w:val="00762B78"/>
    <w:rsid w:val="00DE721C"/>
    <w:rsid w:val="00EC1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905B54-9FC1-4DA9-AFBF-D445FEBF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B78"/>
    <w:pPr>
      <w:spacing w:after="0"/>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B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1522</Words>
  <Characters>10502</Characters>
  <Application>Microsoft Office Word</Application>
  <DocSecurity>0</DocSecurity>
  <Lines>87</Lines>
  <Paragraphs>23</Paragraphs>
  <ScaleCrop>false</ScaleCrop>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Tunde</dc:creator>
  <cp:keywords/>
  <dc:description/>
  <cp:lastModifiedBy>Tunde</cp:lastModifiedBy>
  <cp:revision>2</cp:revision>
  <dcterms:created xsi:type="dcterms:W3CDTF">2026-03-11T11:51:00Z</dcterms:created>
  <dcterms:modified xsi:type="dcterms:W3CDTF">2026-03-11T11:51:00Z</dcterms:modified>
</cp:coreProperties>
</file>